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C3" w:rsidRPr="00570C80" w:rsidRDefault="00F05DC3" w:rsidP="00F05DC3">
      <w:pPr>
        <w:suppressAutoHyphens/>
        <w:autoSpaceDN w:val="0"/>
        <w:jc w:val="right"/>
        <w:textAlignment w:val="baseline"/>
        <w:rPr>
          <w:rFonts w:eastAsia="SimSun, 'Arial Unicode MS'"/>
          <w:kern w:val="3"/>
          <w:szCs w:val="28"/>
          <w:lang w:eastAsia="zh-CN"/>
        </w:rPr>
      </w:pPr>
      <w:bookmarkStart w:id="0" w:name="_top"/>
      <w:bookmarkEnd w:id="0"/>
      <w:r w:rsidRPr="00570C80">
        <w:rPr>
          <w:rFonts w:eastAsia="SimSun, 'Arial Unicode MS'"/>
          <w:kern w:val="3"/>
          <w:szCs w:val="28"/>
          <w:lang w:eastAsia="zh-CN"/>
        </w:rPr>
        <w:t>Проект</w:t>
      </w:r>
    </w:p>
    <w:p w:rsidR="00F05DC3" w:rsidRPr="00570C80" w:rsidRDefault="00F05DC3" w:rsidP="00F05DC3">
      <w:pPr>
        <w:suppressAutoHyphens/>
        <w:autoSpaceDN w:val="0"/>
        <w:jc w:val="right"/>
        <w:textAlignment w:val="baseline"/>
        <w:rPr>
          <w:rFonts w:eastAsia="SimSun, 'Arial Unicode MS'"/>
          <w:kern w:val="3"/>
          <w:szCs w:val="28"/>
          <w:lang w:eastAsia="zh-CN"/>
        </w:rPr>
      </w:pPr>
    </w:p>
    <w:p w:rsidR="00F05DC3" w:rsidRPr="00AA596B" w:rsidRDefault="00F05DC3" w:rsidP="00F05DC3">
      <w:pPr>
        <w:suppressAutoHyphens/>
        <w:autoSpaceDN w:val="0"/>
        <w:ind w:firstLine="0"/>
        <w:jc w:val="center"/>
        <w:textAlignment w:val="baseline"/>
        <w:rPr>
          <w:rFonts w:eastAsia="SimSun, 'Arial Unicode MS'"/>
          <w:b/>
          <w:bCs/>
          <w:kern w:val="3"/>
          <w:szCs w:val="28"/>
          <w:lang w:eastAsia="zh-CN"/>
        </w:rPr>
      </w:pPr>
      <w:r w:rsidRPr="00AA596B">
        <w:rPr>
          <w:rFonts w:eastAsia="SimSun, 'Arial Unicode MS'"/>
          <w:b/>
          <w:bCs/>
          <w:kern w:val="3"/>
          <w:szCs w:val="28"/>
          <w:lang w:eastAsia="zh-CN"/>
        </w:rPr>
        <w:t>ПРАВИТЕЛЬСТВО   РОССИЙСКОЙ   ФЕДЕРАЦИИ</w:t>
      </w:r>
    </w:p>
    <w:p w:rsidR="00F05DC3" w:rsidRPr="00570C80" w:rsidRDefault="00F05DC3" w:rsidP="00F05DC3">
      <w:pPr>
        <w:suppressAutoHyphens/>
        <w:autoSpaceDN w:val="0"/>
        <w:jc w:val="center"/>
        <w:textAlignment w:val="baseline"/>
        <w:rPr>
          <w:rFonts w:eastAsia="SimSun, 'Arial Unicode MS'"/>
          <w:kern w:val="3"/>
          <w:szCs w:val="28"/>
          <w:lang w:eastAsia="zh-CN"/>
        </w:rPr>
      </w:pP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r w:rsidRPr="00570C80">
        <w:rPr>
          <w:rFonts w:eastAsia="SimSun, 'Arial Unicode MS'"/>
          <w:kern w:val="3"/>
          <w:szCs w:val="28"/>
          <w:lang w:eastAsia="zh-CN"/>
        </w:rPr>
        <w:t>ПОСТАНОВЛЕНИЕ</w:t>
      </w:r>
    </w:p>
    <w:p w:rsidR="00F05DC3" w:rsidRPr="00570C80" w:rsidRDefault="00F05DC3" w:rsidP="00F05DC3">
      <w:pPr>
        <w:widowControl w:val="0"/>
        <w:suppressAutoHyphens/>
        <w:autoSpaceDE w:val="0"/>
        <w:autoSpaceDN w:val="0"/>
        <w:jc w:val="center"/>
        <w:textAlignment w:val="baseline"/>
        <w:rPr>
          <w:bCs/>
          <w:kern w:val="3"/>
          <w:sz w:val="48"/>
          <w:szCs w:val="48"/>
          <w:lang w:eastAsia="zh-CN"/>
        </w:rPr>
      </w:pP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r w:rsidRPr="00570C80">
        <w:rPr>
          <w:rFonts w:eastAsia="SimSun, 'Arial Unicode MS'"/>
          <w:kern w:val="3"/>
          <w:szCs w:val="28"/>
          <w:lang w:eastAsia="zh-CN"/>
        </w:rPr>
        <w:t xml:space="preserve">от «____» _______________ </w:t>
      </w:r>
      <w:proofErr w:type="gramStart"/>
      <w:r w:rsidRPr="00570C80">
        <w:rPr>
          <w:rFonts w:eastAsia="SimSun, 'Arial Unicode MS'"/>
          <w:kern w:val="3"/>
          <w:szCs w:val="28"/>
          <w:lang w:eastAsia="zh-CN"/>
        </w:rPr>
        <w:t>г</w:t>
      </w:r>
      <w:proofErr w:type="gramEnd"/>
      <w:r w:rsidRPr="00570C80">
        <w:rPr>
          <w:rFonts w:eastAsia="SimSun, 'Arial Unicode MS'"/>
          <w:kern w:val="3"/>
          <w:szCs w:val="28"/>
          <w:lang w:eastAsia="zh-CN"/>
        </w:rPr>
        <w:t>. № ________</w:t>
      </w:r>
    </w:p>
    <w:p w:rsidR="00F05DC3" w:rsidRPr="00570C80" w:rsidRDefault="00F05DC3" w:rsidP="00F05DC3">
      <w:pPr>
        <w:widowControl w:val="0"/>
        <w:suppressAutoHyphens/>
        <w:autoSpaceDE w:val="0"/>
        <w:autoSpaceDN w:val="0"/>
        <w:ind w:firstLine="0"/>
        <w:jc w:val="center"/>
        <w:textAlignment w:val="baseline"/>
        <w:rPr>
          <w:bCs/>
          <w:kern w:val="3"/>
          <w:sz w:val="48"/>
          <w:szCs w:val="48"/>
          <w:lang w:eastAsia="zh-CN"/>
        </w:rPr>
      </w:pP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r w:rsidRPr="00570C80">
        <w:rPr>
          <w:rFonts w:eastAsia="SimSun, 'Arial Unicode MS'"/>
          <w:kern w:val="3"/>
          <w:szCs w:val="28"/>
          <w:lang w:eastAsia="zh-CN"/>
        </w:rPr>
        <w:t>МОСКВА</w:t>
      </w: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p>
    <w:p w:rsidR="00F05DC3" w:rsidRPr="00570C80" w:rsidRDefault="00F05DC3" w:rsidP="00F05DC3">
      <w:pPr>
        <w:suppressAutoHyphens/>
        <w:autoSpaceDN w:val="0"/>
        <w:ind w:firstLine="0"/>
        <w:jc w:val="center"/>
        <w:textAlignment w:val="baseline"/>
        <w:rPr>
          <w:rFonts w:eastAsia="SimSun, 'Arial Unicode MS'"/>
          <w:kern w:val="3"/>
          <w:szCs w:val="28"/>
          <w:lang w:eastAsia="zh-CN"/>
        </w:rPr>
      </w:pPr>
    </w:p>
    <w:p w:rsidR="00F05DC3" w:rsidRPr="00AA596B" w:rsidRDefault="00F05DC3" w:rsidP="00F05DC3">
      <w:pPr>
        <w:suppressAutoHyphens/>
        <w:autoSpaceDN w:val="0"/>
        <w:spacing w:line="360" w:lineRule="exact"/>
        <w:ind w:firstLine="0"/>
        <w:jc w:val="center"/>
        <w:textAlignment w:val="baseline"/>
        <w:rPr>
          <w:rFonts w:eastAsia="SimSun, 'Arial Unicode MS'"/>
          <w:b/>
          <w:bCs/>
          <w:kern w:val="3"/>
          <w:szCs w:val="28"/>
          <w:lang w:eastAsia="zh-CN"/>
        </w:rPr>
      </w:pPr>
      <w:r w:rsidRPr="00AA596B">
        <w:rPr>
          <w:rFonts w:eastAsia="SimSun, 'Arial Unicode MS'"/>
          <w:b/>
          <w:bCs/>
          <w:kern w:val="3"/>
          <w:szCs w:val="28"/>
          <w:lang w:eastAsia="zh-CN"/>
        </w:rPr>
        <w:t>О внесении изменений в постановление Совета Министров – Правительства Российской Федерации от 23 октября 1993 г. № 1090</w:t>
      </w:r>
    </w:p>
    <w:p w:rsidR="00F05DC3" w:rsidRDefault="00F05DC3" w:rsidP="00F05DC3">
      <w:pPr>
        <w:autoSpaceDE w:val="0"/>
        <w:autoSpaceDN w:val="0"/>
        <w:spacing w:line="360" w:lineRule="exact"/>
        <w:jc w:val="left"/>
        <w:textAlignment w:val="baseline"/>
        <w:rPr>
          <w:kern w:val="3"/>
          <w:szCs w:val="28"/>
          <w:lang w:eastAsia="zh-CN"/>
        </w:rPr>
      </w:pPr>
    </w:p>
    <w:p w:rsidR="00F05DC3" w:rsidRPr="00570C80" w:rsidRDefault="00F05DC3" w:rsidP="00F05DC3">
      <w:pPr>
        <w:autoSpaceDE w:val="0"/>
        <w:autoSpaceDN w:val="0"/>
        <w:spacing w:line="360" w:lineRule="exact"/>
        <w:jc w:val="left"/>
        <w:textAlignment w:val="baseline"/>
        <w:rPr>
          <w:rFonts w:ascii="Calibri" w:eastAsia="SimSun, 'Arial Unicode MS'" w:hAnsi="Calibri"/>
          <w:kern w:val="3"/>
          <w:sz w:val="22"/>
          <w:szCs w:val="22"/>
          <w:lang w:eastAsia="zh-CN"/>
        </w:rPr>
      </w:pPr>
      <w:r w:rsidRPr="00570C80">
        <w:rPr>
          <w:kern w:val="3"/>
          <w:szCs w:val="28"/>
          <w:lang w:eastAsia="zh-CN"/>
        </w:rPr>
        <w:t xml:space="preserve">Правительство Российской Федерации </w:t>
      </w:r>
      <w:proofErr w:type="gramStart"/>
      <w:r w:rsidRPr="00AA596B">
        <w:rPr>
          <w:b/>
          <w:kern w:val="3"/>
          <w:szCs w:val="28"/>
          <w:lang w:eastAsia="zh-CN"/>
        </w:rPr>
        <w:t>п</w:t>
      </w:r>
      <w:proofErr w:type="gramEnd"/>
      <w:r w:rsidRPr="00AA596B">
        <w:rPr>
          <w:b/>
          <w:kern w:val="3"/>
          <w:szCs w:val="28"/>
          <w:lang w:eastAsia="zh-CN"/>
        </w:rPr>
        <w:t xml:space="preserve"> о с т а н о в л я е т:</w:t>
      </w:r>
    </w:p>
    <w:p w:rsidR="00F05DC3" w:rsidRPr="00736F44" w:rsidRDefault="00F05DC3" w:rsidP="00F05DC3">
      <w:pPr>
        <w:widowControl w:val="0"/>
        <w:autoSpaceDE w:val="0"/>
        <w:autoSpaceDN w:val="0"/>
        <w:adjustRightInd w:val="0"/>
        <w:spacing w:line="360" w:lineRule="exact"/>
        <w:ind w:firstLine="708"/>
        <w:rPr>
          <w:kern w:val="3"/>
          <w:szCs w:val="28"/>
          <w:lang w:eastAsia="zh-CN"/>
        </w:rPr>
      </w:pPr>
      <w:proofErr w:type="gramStart"/>
      <w:r w:rsidRPr="00570C80">
        <w:rPr>
          <w:kern w:val="3"/>
          <w:szCs w:val="28"/>
          <w:lang w:eastAsia="zh-CN"/>
        </w:rPr>
        <w:t xml:space="preserve">Утвердить прилагаемые изменения, которые вносятся в постановление Совета Министров </w:t>
      </w:r>
      <w:r w:rsidRPr="00570C80">
        <w:rPr>
          <w:kern w:val="3"/>
          <w:szCs w:val="28"/>
          <w:lang w:eastAsia="zh-CN"/>
        </w:rPr>
        <w:sym w:font="Symbol" w:char="F02D"/>
      </w:r>
      <w:r w:rsidRPr="00570C80">
        <w:rPr>
          <w:kern w:val="3"/>
          <w:szCs w:val="28"/>
          <w:lang w:eastAsia="zh-CN"/>
        </w:rPr>
        <w:t xml:space="preserve"> Правительства Российской Федерации от 23</w:t>
      </w:r>
      <w:r w:rsidRPr="00570C80">
        <w:rPr>
          <w:kern w:val="3"/>
          <w:szCs w:val="28"/>
          <w:lang w:val="en-US" w:eastAsia="zh-CN"/>
        </w:rPr>
        <w:t> </w:t>
      </w:r>
      <w:r w:rsidRPr="00570C80">
        <w:rPr>
          <w:kern w:val="3"/>
          <w:szCs w:val="28"/>
          <w:lang w:eastAsia="zh-CN"/>
        </w:rPr>
        <w:t>октября 1993 г. № 1090 «О правилах дорожного движения» (Собрание актов Президента и Правительства Российской Федерации, 1993, № 47, ст. 4531; Собрание законодательства Российской Федерации, 1996, № 3, ст. 184; 1998, № 45, ст. 5521; 2000, № 18, ст. 1985; 2001, № 11, ст. 1029;</w:t>
      </w:r>
      <w:proofErr w:type="gramEnd"/>
      <w:r w:rsidRPr="00570C80">
        <w:rPr>
          <w:kern w:val="3"/>
          <w:szCs w:val="28"/>
          <w:lang w:eastAsia="zh-CN"/>
        </w:rPr>
        <w:t xml:space="preserve"> 2002, № 9, ст. 931, № 27, ст. 2693; 2003, № 20, ст. 1899, № 40, ст. 3891; 2005, № 52, ст. 5733; 2006, № 11, ст. 1179; 2008, № 8, ст. 741, № 17, ст. 1882; 2009, № 2, ст. 233, № 5, ст. 610; 2010, № 9, ст. 976, № 20, ст. 2471; 2011, № 42, ст. 5922; 2012, № 1, ст. 154, № 15, ст. 1780, № 30, ст.4289, № 47, ст. 6505; 2013, № 5, ст.</w:t>
      </w:r>
      <w:r w:rsidRPr="00570C80">
        <w:rPr>
          <w:kern w:val="3"/>
          <w:szCs w:val="28"/>
          <w:lang w:val="en-US" w:eastAsia="zh-CN"/>
        </w:rPr>
        <w:t> </w:t>
      </w:r>
      <w:r w:rsidRPr="00736F44">
        <w:rPr>
          <w:kern w:val="3"/>
          <w:szCs w:val="28"/>
          <w:lang w:eastAsia="zh-CN"/>
        </w:rPr>
        <w:t xml:space="preserve">371, </w:t>
      </w:r>
      <w:r w:rsidRPr="00570C80">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404, №</w:t>
      </w:r>
      <w:r w:rsidRPr="00202D99">
        <w:rPr>
          <w:kern w:val="3"/>
          <w:szCs w:val="28"/>
          <w:lang w:val="en-US" w:eastAsia="zh-CN"/>
        </w:rPr>
        <w:t> </w:t>
      </w:r>
      <w:r w:rsidRPr="00736F44">
        <w:rPr>
          <w:kern w:val="3"/>
          <w:szCs w:val="28"/>
          <w:lang w:eastAsia="zh-CN"/>
        </w:rPr>
        <w:t xml:space="preserve">24, </w:t>
      </w:r>
      <w:r w:rsidRPr="00570C80">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2999, №</w:t>
      </w:r>
      <w:r w:rsidRPr="00202D99">
        <w:rPr>
          <w:kern w:val="3"/>
          <w:szCs w:val="28"/>
          <w:lang w:val="en-US" w:eastAsia="zh-CN"/>
        </w:rPr>
        <w:t> </w:t>
      </w:r>
      <w:r w:rsidRPr="00736F44">
        <w:rPr>
          <w:kern w:val="3"/>
          <w:szCs w:val="28"/>
          <w:lang w:eastAsia="zh-CN"/>
        </w:rPr>
        <w:t xml:space="preserve">31, </w:t>
      </w:r>
      <w:r w:rsidRPr="00570C80">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4218, №</w:t>
      </w:r>
      <w:r w:rsidRPr="00202D99">
        <w:rPr>
          <w:kern w:val="3"/>
          <w:szCs w:val="28"/>
          <w:lang w:val="en-US" w:eastAsia="zh-CN"/>
        </w:rPr>
        <w:t> </w:t>
      </w:r>
      <w:r w:rsidRPr="00736F44">
        <w:rPr>
          <w:kern w:val="3"/>
          <w:szCs w:val="28"/>
          <w:lang w:eastAsia="zh-CN"/>
        </w:rPr>
        <w:t xml:space="preserve">41, </w:t>
      </w:r>
      <w:r w:rsidRPr="00570C80">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5194, №</w:t>
      </w:r>
      <w:r w:rsidRPr="00202D99">
        <w:rPr>
          <w:kern w:val="3"/>
          <w:szCs w:val="28"/>
          <w:lang w:val="en-US" w:eastAsia="zh-CN"/>
        </w:rPr>
        <w:t> </w:t>
      </w:r>
      <w:r w:rsidRPr="00736F44">
        <w:rPr>
          <w:kern w:val="3"/>
          <w:szCs w:val="28"/>
          <w:lang w:eastAsia="zh-CN"/>
        </w:rPr>
        <w:t xml:space="preserve">52, </w:t>
      </w:r>
      <w:r w:rsidRPr="00570C80">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7173; 2014, №</w:t>
      </w:r>
      <w:r w:rsidRPr="00202D99">
        <w:rPr>
          <w:kern w:val="3"/>
          <w:szCs w:val="28"/>
          <w:lang w:val="en-US" w:eastAsia="zh-CN"/>
        </w:rPr>
        <w:t> </w:t>
      </w:r>
      <w:r w:rsidRPr="00736F44">
        <w:rPr>
          <w:kern w:val="3"/>
          <w:szCs w:val="28"/>
          <w:lang w:eastAsia="zh-CN"/>
        </w:rPr>
        <w:t xml:space="preserve">14, </w:t>
      </w:r>
      <w:r w:rsidRPr="003D34A2">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1625, №</w:t>
      </w:r>
      <w:r w:rsidRPr="00202D99">
        <w:rPr>
          <w:kern w:val="3"/>
          <w:szCs w:val="28"/>
          <w:lang w:val="en-US" w:eastAsia="zh-CN"/>
        </w:rPr>
        <w:t> </w:t>
      </w:r>
      <w:r w:rsidRPr="00736F44">
        <w:rPr>
          <w:kern w:val="3"/>
          <w:szCs w:val="28"/>
          <w:lang w:eastAsia="zh-CN"/>
        </w:rPr>
        <w:t xml:space="preserve">21, </w:t>
      </w:r>
      <w:r w:rsidRPr="003D34A2">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2707, №</w:t>
      </w:r>
      <w:r w:rsidRPr="00202D99">
        <w:rPr>
          <w:kern w:val="3"/>
          <w:szCs w:val="28"/>
          <w:lang w:val="en-US" w:eastAsia="zh-CN"/>
        </w:rPr>
        <w:t> </w:t>
      </w:r>
      <w:r w:rsidRPr="00736F44">
        <w:rPr>
          <w:kern w:val="3"/>
          <w:szCs w:val="28"/>
          <w:lang w:eastAsia="zh-CN"/>
        </w:rPr>
        <w:t xml:space="preserve">32, </w:t>
      </w:r>
      <w:r w:rsidRPr="003D34A2">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4487, №</w:t>
      </w:r>
      <w:r w:rsidRPr="00202D99">
        <w:rPr>
          <w:kern w:val="3"/>
          <w:szCs w:val="28"/>
          <w:lang w:val="en-US" w:eastAsia="zh-CN"/>
        </w:rPr>
        <w:t> </w:t>
      </w:r>
      <w:r w:rsidRPr="00736F44">
        <w:rPr>
          <w:kern w:val="3"/>
          <w:szCs w:val="28"/>
          <w:lang w:eastAsia="zh-CN"/>
        </w:rPr>
        <w:t xml:space="preserve">38, </w:t>
      </w:r>
      <w:r w:rsidRPr="003D34A2">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5062, №</w:t>
      </w:r>
      <w:r w:rsidRPr="00736F44">
        <w:rPr>
          <w:rFonts w:eastAsia="Calibri"/>
          <w:szCs w:val="28"/>
        </w:rPr>
        <w:t xml:space="preserve"> 44, </w:t>
      </w:r>
      <w:r w:rsidRPr="003D34A2">
        <w:rPr>
          <w:rFonts w:eastAsia="Calibri"/>
          <w:szCs w:val="28"/>
        </w:rPr>
        <w:t>ст</w:t>
      </w:r>
      <w:r w:rsidRPr="00736F44">
        <w:rPr>
          <w:rFonts w:eastAsia="Calibri"/>
          <w:szCs w:val="28"/>
        </w:rPr>
        <w:t xml:space="preserve">. 6063, </w:t>
      </w:r>
      <w:r w:rsidRPr="00736F44">
        <w:rPr>
          <w:kern w:val="3"/>
          <w:szCs w:val="28"/>
          <w:lang w:eastAsia="zh-CN"/>
        </w:rPr>
        <w:t>№</w:t>
      </w:r>
      <w:r w:rsidRPr="00202D99">
        <w:rPr>
          <w:kern w:val="3"/>
          <w:szCs w:val="28"/>
          <w:lang w:val="en-US" w:eastAsia="zh-CN"/>
        </w:rPr>
        <w:t> </w:t>
      </w:r>
      <w:r w:rsidRPr="00736F44">
        <w:rPr>
          <w:kern w:val="3"/>
          <w:szCs w:val="28"/>
          <w:lang w:eastAsia="zh-CN"/>
        </w:rPr>
        <w:t xml:space="preserve">47, </w:t>
      </w:r>
      <w:r w:rsidRPr="003D34A2">
        <w:rPr>
          <w:kern w:val="3"/>
          <w:szCs w:val="28"/>
          <w:lang w:eastAsia="zh-CN"/>
        </w:rPr>
        <w:t>ст</w:t>
      </w:r>
      <w:r w:rsidRPr="00736F44">
        <w:rPr>
          <w:kern w:val="3"/>
          <w:szCs w:val="28"/>
          <w:lang w:eastAsia="zh-CN"/>
        </w:rPr>
        <w:t>.</w:t>
      </w:r>
      <w:r w:rsidRPr="00202D99">
        <w:rPr>
          <w:kern w:val="3"/>
          <w:szCs w:val="28"/>
          <w:lang w:val="en-US" w:eastAsia="zh-CN"/>
        </w:rPr>
        <w:t> </w:t>
      </w:r>
      <w:r w:rsidRPr="00736F44">
        <w:rPr>
          <w:kern w:val="3"/>
          <w:szCs w:val="28"/>
          <w:lang w:eastAsia="zh-CN"/>
        </w:rPr>
        <w:t>6557</w:t>
      </w:r>
      <w:r w:rsidRPr="00736F44">
        <w:rPr>
          <w:rFonts w:eastAsia="Calibri"/>
          <w:szCs w:val="28"/>
        </w:rPr>
        <w:t>; 2015, №</w:t>
      </w:r>
      <w:r w:rsidRPr="00202D99">
        <w:rPr>
          <w:rFonts w:eastAsia="Calibri"/>
          <w:szCs w:val="28"/>
          <w:lang w:val="en-US"/>
        </w:rPr>
        <w:t> </w:t>
      </w:r>
      <w:r w:rsidRPr="00736F44">
        <w:rPr>
          <w:rFonts w:eastAsia="Calibri"/>
          <w:szCs w:val="28"/>
        </w:rPr>
        <w:t xml:space="preserve">1,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223, №</w:t>
      </w:r>
      <w:r w:rsidRPr="00202D99">
        <w:rPr>
          <w:rFonts w:eastAsia="Calibri"/>
          <w:szCs w:val="28"/>
          <w:lang w:val="en-US"/>
        </w:rPr>
        <w:t> </w:t>
      </w:r>
      <w:r w:rsidRPr="00736F44">
        <w:rPr>
          <w:rFonts w:eastAsia="Calibri"/>
          <w:szCs w:val="28"/>
        </w:rPr>
        <w:t xml:space="preserve">15,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2276, №</w:t>
      </w:r>
      <w:r w:rsidRPr="00202D99">
        <w:rPr>
          <w:rFonts w:eastAsia="Calibri"/>
          <w:szCs w:val="28"/>
          <w:lang w:val="en-US"/>
        </w:rPr>
        <w:t> </w:t>
      </w:r>
      <w:r w:rsidRPr="00736F44">
        <w:rPr>
          <w:rFonts w:eastAsia="Calibri"/>
          <w:szCs w:val="28"/>
        </w:rPr>
        <w:t xml:space="preserve">27,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4083, №</w:t>
      </w:r>
      <w:r w:rsidRPr="00202D99">
        <w:rPr>
          <w:rFonts w:eastAsia="Calibri"/>
          <w:szCs w:val="28"/>
          <w:lang w:val="en-US"/>
        </w:rPr>
        <w:t> </w:t>
      </w:r>
      <w:r w:rsidRPr="00736F44">
        <w:rPr>
          <w:rFonts w:eastAsia="Calibri"/>
          <w:szCs w:val="28"/>
        </w:rPr>
        <w:t xml:space="preserve">46,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6376; 2016, №</w:t>
      </w:r>
      <w:r w:rsidRPr="00202D99">
        <w:rPr>
          <w:rFonts w:eastAsia="Calibri"/>
          <w:szCs w:val="28"/>
          <w:lang w:val="en-US"/>
        </w:rPr>
        <w:t> </w:t>
      </w:r>
      <w:r w:rsidRPr="00736F44">
        <w:rPr>
          <w:rFonts w:eastAsia="Calibri"/>
          <w:szCs w:val="28"/>
        </w:rPr>
        <w:t xml:space="preserve">5,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694, №</w:t>
      </w:r>
      <w:r w:rsidRPr="00202D99">
        <w:rPr>
          <w:rFonts w:eastAsia="Calibri"/>
          <w:szCs w:val="28"/>
          <w:lang w:val="en-US"/>
        </w:rPr>
        <w:t> </w:t>
      </w:r>
      <w:r w:rsidRPr="00736F44">
        <w:rPr>
          <w:rFonts w:eastAsia="Calibri"/>
          <w:szCs w:val="28"/>
        </w:rPr>
        <w:t xml:space="preserve">23,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3325, №</w:t>
      </w:r>
      <w:r w:rsidRPr="00202D99">
        <w:rPr>
          <w:rFonts w:eastAsia="Calibri"/>
          <w:szCs w:val="28"/>
          <w:lang w:val="en-US"/>
        </w:rPr>
        <w:t> </w:t>
      </w:r>
      <w:r w:rsidRPr="00736F44">
        <w:rPr>
          <w:rFonts w:eastAsia="Calibri"/>
          <w:szCs w:val="28"/>
        </w:rPr>
        <w:t xml:space="preserve">31,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 xml:space="preserve">5018,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5029, №</w:t>
      </w:r>
      <w:r w:rsidRPr="00202D99">
        <w:rPr>
          <w:rFonts w:eastAsia="Calibri"/>
          <w:szCs w:val="28"/>
          <w:lang w:val="en-US"/>
        </w:rPr>
        <w:t> </w:t>
      </w:r>
      <w:r w:rsidRPr="00736F44">
        <w:rPr>
          <w:rFonts w:eastAsia="Calibri"/>
          <w:szCs w:val="28"/>
        </w:rPr>
        <w:t xml:space="preserve">38,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5553; 2017, №</w:t>
      </w:r>
      <w:r w:rsidRPr="00202D99">
        <w:rPr>
          <w:rFonts w:eastAsia="Calibri"/>
          <w:szCs w:val="28"/>
          <w:lang w:val="en-US"/>
        </w:rPr>
        <w:t> </w:t>
      </w:r>
      <w:r w:rsidRPr="00736F44">
        <w:rPr>
          <w:rFonts w:eastAsia="Calibri"/>
          <w:szCs w:val="28"/>
        </w:rPr>
        <w:t xml:space="preserve">14,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2070, №</w:t>
      </w:r>
      <w:r w:rsidRPr="00202D99">
        <w:rPr>
          <w:rFonts w:eastAsia="Calibri"/>
          <w:szCs w:val="28"/>
          <w:lang w:val="en-US"/>
        </w:rPr>
        <w:t> </w:t>
      </w:r>
      <w:r w:rsidRPr="00736F44">
        <w:rPr>
          <w:rFonts w:eastAsia="Calibri"/>
          <w:szCs w:val="28"/>
        </w:rPr>
        <w:t xml:space="preserve">28,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4139, №</w:t>
      </w:r>
      <w:r w:rsidRPr="00202D99">
        <w:rPr>
          <w:rFonts w:eastAsia="Calibri"/>
          <w:szCs w:val="28"/>
          <w:lang w:val="en-US"/>
        </w:rPr>
        <w:t> </w:t>
      </w:r>
      <w:r w:rsidRPr="00736F44">
        <w:rPr>
          <w:rFonts w:eastAsia="Calibri"/>
          <w:szCs w:val="28"/>
        </w:rPr>
        <w:t xml:space="preserve">30, </w:t>
      </w:r>
      <w:r w:rsidRPr="00570C80">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4666, №</w:t>
      </w:r>
      <w:r w:rsidRPr="00202D99">
        <w:rPr>
          <w:rFonts w:eastAsia="Calibri"/>
          <w:szCs w:val="28"/>
          <w:lang w:val="en-US"/>
        </w:rPr>
        <w:t> </w:t>
      </w:r>
      <w:r w:rsidRPr="00736F44">
        <w:rPr>
          <w:rFonts w:eastAsia="Calibri"/>
          <w:szCs w:val="28"/>
        </w:rPr>
        <w:t xml:space="preserve">45, </w:t>
      </w:r>
      <w:r>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 xml:space="preserve">6658, </w:t>
      </w:r>
      <w:r>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 xml:space="preserve">6663; </w:t>
      </w:r>
      <w:proofErr w:type="gramStart"/>
      <w:r w:rsidRPr="00736F44">
        <w:rPr>
          <w:rFonts w:eastAsia="Calibri"/>
          <w:szCs w:val="28"/>
        </w:rPr>
        <w:t>2018, №</w:t>
      </w:r>
      <w:r w:rsidRPr="00202D99">
        <w:rPr>
          <w:rFonts w:eastAsia="Calibri"/>
          <w:szCs w:val="28"/>
          <w:lang w:val="en-US"/>
        </w:rPr>
        <w:t> </w:t>
      </w:r>
      <w:r w:rsidRPr="00736F44">
        <w:rPr>
          <w:rFonts w:eastAsia="Calibri"/>
          <w:szCs w:val="28"/>
        </w:rPr>
        <w:t xml:space="preserve">1, </w:t>
      </w:r>
      <w:r>
        <w:rPr>
          <w:rFonts w:eastAsia="Calibri"/>
          <w:szCs w:val="28"/>
        </w:rPr>
        <w:t>ст</w:t>
      </w:r>
      <w:r w:rsidRPr="00736F44">
        <w:rPr>
          <w:rFonts w:eastAsia="Calibri"/>
          <w:szCs w:val="28"/>
        </w:rPr>
        <w:t>.</w:t>
      </w:r>
      <w:r w:rsidRPr="00202D99">
        <w:rPr>
          <w:rFonts w:eastAsia="Calibri"/>
          <w:szCs w:val="28"/>
          <w:lang w:val="en-US"/>
        </w:rPr>
        <w:t> </w:t>
      </w:r>
      <w:r w:rsidRPr="00736F44">
        <w:rPr>
          <w:rFonts w:eastAsia="Calibri"/>
          <w:szCs w:val="28"/>
        </w:rPr>
        <w:t xml:space="preserve">359, №8, </w:t>
      </w:r>
      <w:r>
        <w:rPr>
          <w:rFonts w:eastAsia="Calibri"/>
          <w:szCs w:val="28"/>
        </w:rPr>
        <w:t>ст</w:t>
      </w:r>
      <w:r w:rsidRPr="00736F44">
        <w:rPr>
          <w:rFonts w:eastAsia="Calibri"/>
          <w:szCs w:val="28"/>
        </w:rPr>
        <w:t xml:space="preserve">. 1225, № 23, </w:t>
      </w:r>
      <w:r>
        <w:rPr>
          <w:rFonts w:eastAsia="Calibri"/>
          <w:szCs w:val="28"/>
        </w:rPr>
        <w:t>ст</w:t>
      </w:r>
      <w:r w:rsidRPr="00736F44">
        <w:rPr>
          <w:rFonts w:eastAsia="Calibri"/>
          <w:szCs w:val="28"/>
        </w:rPr>
        <w:t xml:space="preserve">. 3299, №36, </w:t>
      </w:r>
      <w:r>
        <w:rPr>
          <w:rFonts w:eastAsia="Calibri"/>
          <w:szCs w:val="28"/>
        </w:rPr>
        <w:t>ст</w:t>
      </w:r>
      <w:r w:rsidRPr="00736F44">
        <w:rPr>
          <w:rFonts w:eastAsia="Calibri"/>
          <w:szCs w:val="28"/>
        </w:rPr>
        <w:t xml:space="preserve">. 5622, № 49, </w:t>
      </w:r>
      <w:r>
        <w:rPr>
          <w:rFonts w:eastAsia="Calibri"/>
          <w:szCs w:val="28"/>
        </w:rPr>
        <w:t>ст</w:t>
      </w:r>
      <w:r w:rsidRPr="00736F44">
        <w:rPr>
          <w:rFonts w:eastAsia="Calibri"/>
          <w:szCs w:val="28"/>
        </w:rPr>
        <w:t xml:space="preserve">. 7617, № 50, </w:t>
      </w:r>
      <w:r>
        <w:rPr>
          <w:rFonts w:eastAsia="Calibri"/>
          <w:szCs w:val="28"/>
        </w:rPr>
        <w:t>ст</w:t>
      </w:r>
      <w:r w:rsidRPr="00736F44">
        <w:rPr>
          <w:rFonts w:eastAsia="Calibri"/>
          <w:szCs w:val="28"/>
        </w:rPr>
        <w:t>. 7789)</w:t>
      </w:r>
      <w:r w:rsidRPr="00736F44">
        <w:rPr>
          <w:kern w:val="3"/>
          <w:szCs w:val="28"/>
          <w:lang w:eastAsia="zh-CN"/>
        </w:rPr>
        <w:t>.</w:t>
      </w:r>
      <w:proofErr w:type="gramEnd"/>
    </w:p>
    <w:p w:rsidR="00F05DC3" w:rsidRPr="00736F44" w:rsidRDefault="00F05DC3" w:rsidP="00F05DC3">
      <w:pPr>
        <w:widowControl w:val="0"/>
        <w:autoSpaceDE w:val="0"/>
        <w:autoSpaceDN w:val="0"/>
        <w:adjustRightInd w:val="0"/>
        <w:spacing w:line="360" w:lineRule="exact"/>
        <w:ind w:firstLine="708"/>
        <w:rPr>
          <w:szCs w:val="20"/>
        </w:rPr>
      </w:pPr>
    </w:p>
    <w:p w:rsidR="00F05DC3" w:rsidRPr="00736F44" w:rsidRDefault="00F05DC3" w:rsidP="00F05DC3">
      <w:pPr>
        <w:widowControl w:val="0"/>
        <w:autoSpaceDE w:val="0"/>
        <w:autoSpaceDN w:val="0"/>
        <w:adjustRightInd w:val="0"/>
        <w:spacing w:line="360" w:lineRule="exact"/>
        <w:ind w:firstLine="708"/>
        <w:rPr>
          <w:szCs w:val="20"/>
        </w:rPr>
      </w:pPr>
    </w:p>
    <w:p w:rsidR="00F05DC3" w:rsidRPr="00736F44" w:rsidRDefault="00F05DC3" w:rsidP="00F05DC3">
      <w:pPr>
        <w:widowControl w:val="0"/>
        <w:autoSpaceDE w:val="0"/>
        <w:autoSpaceDN w:val="0"/>
        <w:adjustRightInd w:val="0"/>
        <w:spacing w:line="360" w:lineRule="exact"/>
        <w:ind w:firstLine="708"/>
        <w:rPr>
          <w:kern w:val="3"/>
          <w:szCs w:val="28"/>
          <w:lang w:eastAsia="zh-CN"/>
        </w:rPr>
      </w:pPr>
    </w:p>
    <w:p w:rsidR="00F05DC3" w:rsidRPr="00736F44" w:rsidRDefault="00F05DC3" w:rsidP="00F05DC3">
      <w:pPr>
        <w:widowControl w:val="0"/>
        <w:autoSpaceDE w:val="0"/>
        <w:autoSpaceDN w:val="0"/>
        <w:adjustRightInd w:val="0"/>
        <w:spacing w:line="360" w:lineRule="exact"/>
        <w:ind w:firstLine="708"/>
        <w:rPr>
          <w:kern w:val="3"/>
          <w:szCs w:val="28"/>
          <w:lang w:eastAsia="zh-CN"/>
        </w:rPr>
      </w:pPr>
    </w:p>
    <w:tbl>
      <w:tblPr>
        <w:tblW w:w="9171" w:type="dxa"/>
        <w:tblInd w:w="-34" w:type="dxa"/>
        <w:tblLayout w:type="fixed"/>
        <w:tblCellMar>
          <w:left w:w="10" w:type="dxa"/>
          <w:right w:w="10" w:type="dxa"/>
        </w:tblCellMar>
        <w:tblLook w:val="0000" w:firstRow="0" w:lastRow="0" w:firstColumn="0" w:lastColumn="0" w:noHBand="0" w:noVBand="0"/>
      </w:tblPr>
      <w:tblGrid>
        <w:gridCol w:w="3828"/>
        <w:gridCol w:w="5343"/>
      </w:tblGrid>
      <w:tr w:rsidR="00F05DC3" w:rsidRPr="00570C80" w:rsidTr="00EB5EF3">
        <w:trPr>
          <w:trHeight w:val="754"/>
        </w:trPr>
        <w:tc>
          <w:tcPr>
            <w:tcW w:w="3828" w:type="dxa"/>
            <w:tcMar>
              <w:top w:w="0" w:type="dxa"/>
              <w:left w:w="108" w:type="dxa"/>
              <w:bottom w:w="0" w:type="dxa"/>
              <w:right w:w="108" w:type="dxa"/>
            </w:tcMar>
            <w:vAlign w:val="bottom"/>
          </w:tcPr>
          <w:p w:rsidR="00F05DC3" w:rsidRPr="00570C80" w:rsidRDefault="00F05DC3" w:rsidP="00EB5EF3">
            <w:pPr>
              <w:suppressAutoHyphens/>
              <w:autoSpaceDN w:val="0"/>
              <w:snapToGrid w:val="0"/>
              <w:ind w:firstLine="0"/>
              <w:jc w:val="center"/>
              <w:textAlignment w:val="baseline"/>
              <w:rPr>
                <w:rFonts w:eastAsia="SimSun, 'Arial Unicode MS'"/>
                <w:kern w:val="3"/>
                <w:szCs w:val="28"/>
                <w:lang w:eastAsia="zh-CN"/>
              </w:rPr>
            </w:pPr>
            <w:r w:rsidRPr="00570C80">
              <w:rPr>
                <w:rFonts w:eastAsia="SimSun, 'Arial Unicode MS'"/>
                <w:kern w:val="3"/>
                <w:szCs w:val="28"/>
                <w:lang w:eastAsia="zh-CN"/>
              </w:rPr>
              <w:t>Председатель Правительства Российской Федерации</w:t>
            </w:r>
          </w:p>
        </w:tc>
        <w:tc>
          <w:tcPr>
            <w:tcW w:w="5343" w:type="dxa"/>
            <w:tcMar>
              <w:top w:w="0" w:type="dxa"/>
              <w:left w:w="108" w:type="dxa"/>
              <w:bottom w:w="0" w:type="dxa"/>
              <w:right w:w="108" w:type="dxa"/>
            </w:tcMar>
            <w:vAlign w:val="bottom"/>
          </w:tcPr>
          <w:p w:rsidR="00F05DC3" w:rsidRPr="00570C80" w:rsidRDefault="00F05DC3" w:rsidP="00EB5EF3">
            <w:pPr>
              <w:suppressAutoHyphens/>
              <w:autoSpaceDN w:val="0"/>
              <w:snapToGrid w:val="0"/>
              <w:jc w:val="right"/>
              <w:textAlignment w:val="baseline"/>
              <w:rPr>
                <w:rFonts w:eastAsia="SimSun, 'Arial Unicode MS'"/>
                <w:kern w:val="3"/>
                <w:szCs w:val="28"/>
                <w:lang w:eastAsia="zh-CN"/>
              </w:rPr>
            </w:pPr>
            <w:r w:rsidRPr="00570C80">
              <w:rPr>
                <w:rFonts w:eastAsia="SimSun, 'Arial Unicode MS'"/>
                <w:kern w:val="3"/>
                <w:szCs w:val="28"/>
                <w:lang w:eastAsia="zh-CN"/>
              </w:rPr>
              <w:br/>
              <w:t xml:space="preserve">   </w:t>
            </w:r>
            <w:proofErr w:type="spellStart"/>
            <w:r w:rsidRPr="00570C80">
              <w:rPr>
                <w:rFonts w:eastAsia="SimSun, 'Arial Unicode MS'"/>
                <w:kern w:val="3"/>
                <w:szCs w:val="28"/>
                <w:lang w:eastAsia="zh-CN"/>
              </w:rPr>
              <w:t>Д.Медведев</w:t>
            </w:r>
            <w:proofErr w:type="spellEnd"/>
          </w:p>
        </w:tc>
      </w:tr>
    </w:tbl>
    <w:p w:rsidR="00F05DC3" w:rsidRPr="00570C80" w:rsidRDefault="00F05DC3" w:rsidP="00F05DC3">
      <w:pPr>
        <w:widowControl w:val="0"/>
        <w:autoSpaceDE w:val="0"/>
        <w:autoSpaceDN w:val="0"/>
        <w:adjustRightInd w:val="0"/>
        <w:ind w:firstLine="0"/>
        <w:rPr>
          <w:kern w:val="3"/>
          <w:szCs w:val="28"/>
          <w:lang w:eastAsia="zh-CN"/>
        </w:rPr>
        <w:sectPr w:rsidR="00F05DC3" w:rsidRPr="00570C80" w:rsidSect="004C3039">
          <w:headerReference w:type="default" r:id="rId7"/>
          <w:pgSz w:w="11906" w:h="16838"/>
          <w:pgMar w:top="1134" w:right="1276" w:bottom="1418" w:left="1559" w:header="454" w:footer="720" w:gutter="0"/>
          <w:pgNumType w:start="1"/>
          <w:cols w:space="720"/>
          <w:titlePg/>
          <w:docGrid w:linePitch="381"/>
        </w:sectPr>
      </w:pPr>
    </w:p>
    <w:p w:rsidR="00F05DC3" w:rsidRPr="00570C80" w:rsidRDefault="00F05DC3" w:rsidP="00F05DC3">
      <w:pPr>
        <w:spacing w:line="360" w:lineRule="exact"/>
        <w:ind w:left="5103" w:firstLine="0"/>
        <w:jc w:val="center"/>
        <w:rPr>
          <w:rFonts w:eastAsia="SimSun" w:cs="Mangal"/>
          <w:kern w:val="3"/>
          <w:lang w:eastAsia="zh-CN" w:bidi="hi-IN"/>
        </w:rPr>
      </w:pPr>
      <w:r w:rsidRPr="00570C80">
        <w:rPr>
          <w:rFonts w:eastAsia="SimSun" w:cs="Mangal"/>
          <w:kern w:val="3"/>
          <w:szCs w:val="28"/>
          <w:lang w:eastAsia="zh-CN" w:bidi="hi-IN"/>
        </w:rPr>
        <w:lastRenderedPageBreak/>
        <w:t>УТВЕРЖДЕНЫ</w:t>
      </w:r>
    </w:p>
    <w:p w:rsidR="00F05DC3" w:rsidRPr="00570C80" w:rsidRDefault="00F05DC3" w:rsidP="00F05DC3">
      <w:pPr>
        <w:suppressAutoHyphens/>
        <w:autoSpaceDN w:val="0"/>
        <w:spacing w:line="360" w:lineRule="exact"/>
        <w:ind w:left="5103" w:firstLine="0"/>
        <w:jc w:val="center"/>
        <w:textAlignment w:val="baseline"/>
        <w:rPr>
          <w:rFonts w:eastAsia="SimSun" w:cs="Mangal"/>
          <w:kern w:val="3"/>
          <w:lang w:eastAsia="zh-CN" w:bidi="hi-IN"/>
        </w:rPr>
      </w:pPr>
      <w:r w:rsidRPr="00570C80">
        <w:rPr>
          <w:rFonts w:eastAsia="SimSun" w:cs="Mangal"/>
          <w:kern w:val="3"/>
          <w:lang w:eastAsia="zh-CN" w:bidi="hi-IN"/>
        </w:rPr>
        <w:t>постановлением Правительства</w:t>
      </w:r>
    </w:p>
    <w:p w:rsidR="00F05DC3" w:rsidRPr="00570C80" w:rsidRDefault="00F05DC3" w:rsidP="00F05DC3">
      <w:pPr>
        <w:suppressAutoHyphens/>
        <w:autoSpaceDN w:val="0"/>
        <w:spacing w:line="360" w:lineRule="exact"/>
        <w:ind w:left="5103" w:firstLine="0"/>
        <w:jc w:val="center"/>
        <w:textAlignment w:val="baseline"/>
        <w:rPr>
          <w:rFonts w:eastAsia="SimSun" w:cs="Mangal"/>
          <w:kern w:val="3"/>
          <w:lang w:eastAsia="zh-CN" w:bidi="hi-IN"/>
        </w:rPr>
      </w:pPr>
      <w:r w:rsidRPr="00570C80">
        <w:rPr>
          <w:rFonts w:eastAsia="SimSun" w:cs="Mangal"/>
          <w:kern w:val="3"/>
          <w:lang w:eastAsia="zh-CN" w:bidi="hi-IN"/>
        </w:rPr>
        <w:t>Российской Федерации</w:t>
      </w:r>
    </w:p>
    <w:p w:rsidR="00F05DC3" w:rsidRPr="00570C80" w:rsidRDefault="00F05DC3" w:rsidP="00F05DC3">
      <w:pPr>
        <w:suppressAutoHyphens/>
        <w:autoSpaceDN w:val="0"/>
        <w:spacing w:line="360" w:lineRule="exact"/>
        <w:ind w:left="5103" w:firstLine="0"/>
        <w:jc w:val="center"/>
        <w:textAlignment w:val="baseline"/>
        <w:rPr>
          <w:rFonts w:eastAsia="SimSun" w:cs="Mangal"/>
          <w:kern w:val="3"/>
          <w:lang w:eastAsia="zh-CN" w:bidi="hi-IN"/>
        </w:rPr>
      </w:pPr>
      <w:r w:rsidRPr="00570C80">
        <w:rPr>
          <w:rFonts w:eastAsia="SimSun" w:cs="Mangal"/>
          <w:kern w:val="3"/>
          <w:lang w:eastAsia="zh-CN" w:bidi="hi-IN"/>
        </w:rPr>
        <w:t xml:space="preserve">от </w:t>
      </w:r>
      <w:r>
        <w:rPr>
          <w:rFonts w:eastAsia="SimSun" w:cs="Mangal"/>
          <w:kern w:val="3"/>
          <w:lang w:eastAsia="zh-CN" w:bidi="hi-IN"/>
        </w:rPr>
        <w:t xml:space="preserve">____________ </w:t>
      </w:r>
      <w:r w:rsidRPr="00570C80">
        <w:rPr>
          <w:rFonts w:eastAsia="SimSun" w:cs="Mangal"/>
          <w:kern w:val="3"/>
          <w:lang w:eastAsia="zh-CN" w:bidi="hi-IN"/>
        </w:rPr>
        <w:t>№</w:t>
      </w:r>
      <w:r>
        <w:rPr>
          <w:rFonts w:eastAsia="SimSun" w:cs="Mangal"/>
          <w:kern w:val="3"/>
          <w:lang w:eastAsia="zh-CN" w:bidi="hi-IN"/>
        </w:rPr>
        <w:t xml:space="preserve"> _____</w:t>
      </w:r>
    </w:p>
    <w:p w:rsidR="00F05DC3" w:rsidRPr="00570C80" w:rsidRDefault="00F05DC3" w:rsidP="00F05DC3">
      <w:pPr>
        <w:spacing w:line="1400" w:lineRule="exact"/>
        <w:jc w:val="center"/>
      </w:pPr>
    </w:p>
    <w:p w:rsidR="00F05DC3" w:rsidRPr="0028066F" w:rsidRDefault="00F05DC3" w:rsidP="00F05DC3">
      <w:pPr>
        <w:suppressAutoHyphens/>
        <w:autoSpaceDN w:val="0"/>
        <w:spacing w:line="480" w:lineRule="exact"/>
        <w:jc w:val="center"/>
        <w:textAlignment w:val="baseline"/>
        <w:rPr>
          <w:rFonts w:eastAsia="SimSun" w:cs="Mangal"/>
          <w:b/>
          <w:kern w:val="3"/>
          <w:lang w:eastAsia="zh-CN" w:bidi="hi-IN"/>
        </w:rPr>
      </w:pPr>
      <w:r w:rsidRPr="0028066F">
        <w:rPr>
          <w:rFonts w:eastAsia="SimSun" w:cs="Mangal"/>
          <w:b/>
          <w:kern w:val="3"/>
          <w:szCs w:val="28"/>
          <w:lang w:eastAsia="zh-CN" w:bidi="hi-IN"/>
        </w:rPr>
        <w:t xml:space="preserve">И </w:t>
      </w:r>
      <w:proofErr w:type="gramStart"/>
      <w:r w:rsidRPr="0028066F">
        <w:rPr>
          <w:rFonts w:eastAsia="SimSun" w:cs="Mangal"/>
          <w:b/>
          <w:kern w:val="3"/>
          <w:szCs w:val="28"/>
          <w:lang w:eastAsia="zh-CN" w:bidi="hi-IN"/>
        </w:rPr>
        <w:t>З</w:t>
      </w:r>
      <w:proofErr w:type="gramEnd"/>
      <w:r w:rsidRPr="0028066F">
        <w:rPr>
          <w:rFonts w:eastAsia="SimSun" w:cs="Mangal"/>
          <w:b/>
          <w:kern w:val="3"/>
          <w:szCs w:val="28"/>
          <w:lang w:eastAsia="zh-CN" w:bidi="hi-IN"/>
        </w:rPr>
        <w:t xml:space="preserve"> М Е Н Е Н И Я,</w:t>
      </w:r>
    </w:p>
    <w:p w:rsidR="00F05DC3" w:rsidRPr="0028066F" w:rsidRDefault="00F05DC3" w:rsidP="00F05DC3">
      <w:pPr>
        <w:autoSpaceDN w:val="0"/>
        <w:spacing w:line="480" w:lineRule="exact"/>
        <w:jc w:val="center"/>
        <w:textAlignment w:val="baseline"/>
        <w:rPr>
          <w:rFonts w:eastAsia="SimSun"/>
          <w:b/>
          <w:kern w:val="3"/>
          <w:szCs w:val="28"/>
          <w:lang w:eastAsia="zh-CN"/>
        </w:rPr>
      </w:pPr>
      <w:r w:rsidRPr="0028066F">
        <w:rPr>
          <w:rFonts w:eastAsia="SimSun"/>
          <w:b/>
          <w:kern w:val="3"/>
          <w:szCs w:val="28"/>
          <w:lang w:eastAsia="zh-CN"/>
        </w:rPr>
        <w:t>которые вносятся в постановление Совета Министров – Правительства Российской Федерации от 23 октября 1993 г. № 1090</w:t>
      </w:r>
    </w:p>
    <w:p w:rsidR="00F05DC3" w:rsidRPr="00E75253" w:rsidRDefault="00F05DC3" w:rsidP="00F05DC3">
      <w:pPr>
        <w:spacing w:line="480" w:lineRule="exact"/>
        <w:ind w:firstLine="0"/>
        <w:jc w:val="center"/>
      </w:pPr>
    </w:p>
    <w:p w:rsidR="00F05DC3" w:rsidRDefault="00F05DC3" w:rsidP="00F05DC3">
      <w:pPr>
        <w:tabs>
          <w:tab w:val="left" w:pos="1134"/>
        </w:tabs>
        <w:spacing w:line="360" w:lineRule="exact"/>
        <w:rPr>
          <w:szCs w:val="28"/>
        </w:rPr>
      </w:pPr>
      <w:r>
        <w:rPr>
          <w:szCs w:val="28"/>
        </w:rPr>
        <w:t xml:space="preserve">1. </w:t>
      </w:r>
      <w:r w:rsidRPr="00E36916">
        <w:rPr>
          <w:szCs w:val="28"/>
        </w:rPr>
        <w:t>Правила дорожного движения Российской Федерации, утвержденные указанным постановлением</w:t>
      </w:r>
      <w:r>
        <w:rPr>
          <w:szCs w:val="28"/>
        </w:rPr>
        <w:t>, дополнить разделом следующего содержания:</w:t>
      </w:r>
    </w:p>
    <w:p w:rsidR="00F05DC3" w:rsidRPr="00DD0BC1" w:rsidRDefault="00F05DC3" w:rsidP="00F05DC3">
      <w:pPr>
        <w:tabs>
          <w:tab w:val="left" w:pos="1134"/>
        </w:tabs>
        <w:spacing w:line="360" w:lineRule="exact"/>
        <w:rPr>
          <w:szCs w:val="28"/>
        </w:rPr>
      </w:pPr>
      <w:r w:rsidRPr="00DD0BC1">
        <w:rPr>
          <w:szCs w:val="28"/>
        </w:rPr>
        <w:t>«26. Нормы времени управления транспортным средством и отдыха</w:t>
      </w:r>
    </w:p>
    <w:p w:rsidR="00F05DC3" w:rsidRDefault="00F05DC3" w:rsidP="00F05DC3">
      <w:pPr>
        <w:tabs>
          <w:tab w:val="left" w:pos="1134"/>
        </w:tabs>
        <w:spacing w:line="360" w:lineRule="exact"/>
        <w:rPr>
          <w:szCs w:val="28"/>
        </w:rPr>
      </w:pPr>
      <w:r w:rsidRPr="00DD0BC1">
        <w:rPr>
          <w:szCs w:val="28"/>
        </w:rPr>
        <w:t>26.1.</w:t>
      </w:r>
      <w:r>
        <w:rPr>
          <w:szCs w:val="28"/>
        </w:rPr>
        <w:t xml:space="preserve"> Не позже, чем через 4 часа 30 минут после начала</w:t>
      </w:r>
      <w:r w:rsidRPr="00537BF1">
        <w:rPr>
          <w:szCs w:val="28"/>
        </w:rPr>
        <w:t xml:space="preserve"> </w:t>
      </w:r>
      <w:r>
        <w:rPr>
          <w:szCs w:val="28"/>
        </w:rPr>
        <w:t>управления транспортным средством или после начала очередного периода управления транспортным средством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w:t>
      </w:r>
      <w:r w:rsidRPr="00D361EF">
        <w:rPr>
          <w:szCs w:val="28"/>
        </w:rPr>
        <w:t xml:space="preserve"> перерыв</w:t>
      </w:r>
      <w:r>
        <w:rPr>
          <w:szCs w:val="28"/>
        </w:rPr>
        <w:t xml:space="preserve"> для отдыха</w:t>
      </w:r>
      <w:r w:rsidRPr="00D361EF">
        <w:rPr>
          <w:szCs w:val="28"/>
        </w:rPr>
        <w:t xml:space="preserve"> может быть разбит на </w:t>
      </w:r>
      <w:r>
        <w:rPr>
          <w:szCs w:val="28"/>
        </w:rPr>
        <w:t>две части</w:t>
      </w:r>
      <w:r w:rsidRPr="00D361EF">
        <w:rPr>
          <w:szCs w:val="28"/>
        </w:rPr>
        <w:t xml:space="preserve">, первая из которых должна составлять не менее 15 минут, а </w:t>
      </w:r>
      <w:r>
        <w:rPr>
          <w:szCs w:val="28"/>
        </w:rPr>
        <w:t xml:space="preserve">вторая </w:t>
      </w:r>
      <w:r w:rsidRPr="00D361EF">
        <w:rPr>
          <w:szCs w:val="28"/>
        </w:rPr>
        <w:t>– не менее 30 минут.</w:t>
      </w:r>
    </w:p>
    <w:p w:rsidR="00F05DC3" w:rsidRDefault="00F05DC3" w:rsidP="00F05DC3">
      <w:pPr>
        <w:tabs>
          <w:tab w:val="left" w:pos="1134"/>
        </w:tabs>
        <w:spacing w:line="360" w:lineRule="exact"/>
        <w:rPr>
          <w:szCs w:val="28"/>
        </w:rPr>
      </w:pPr>
      <w:r w:rsidRPr="00DD0BC1">
        <w:rPr>
          <w:szCs w:val="28"/>
        </w:rPr>
        <w:t>26.</w:t>
      </w:r>
      <w:r>
        <w:rPr>
          <w:szCs w:val="28"/>
        </w:rPr>
        <w:t>2</w:t>
      </w:r>
      <w:r w:rsidRPr="00DD0BC1">
        <w:rPr>
          <w:szCs w:val="28"/>
        </w:rPr>
        <w:t>.</w:t>
      </w:r>
      <w:r>
        <w:rPr>
          <w:szCs w:val="28"/>
        </w:rPr>
        <w:t xml:space="preserve"> В течение периода времени, не превышающего 24 часа</w:t>
      </w:r>
      <w:r>
        <w:rPr>
          <w:rStyle w:val="a7"/>
          <w:szCs w:val="28"/>
        </w:rPr>
        <w:footnoteReference w:customMarkFollows="1" w:id="1"/>
        <w:t>*</w:t>
      </w:r>
      <w:r>
        <w:rPr>
          <w:szCs w:val="28"/>
        </w:rPr>
        <w:t>:</w:t>
      </w:r>
    </w:p>
    <w:p w:rsidR="00F05DC3" w:rsidRDefault="00F05DC3" w:rsidP="00F05DC3">
      <w:pPr>
        <w:tabs>
          <w:tab w:val="left" w:pos="1134"/>
        </w:tabs>
        <w:spacing w:line="360" w:lineRule="exact"/>
        <w:rPr>
          <w:szCs w:val="28"/>
        </w:rPr>
      </w:pPr>
      <w:r>
        <w:rPr>
          <w:szCs w:val="28"/>
        </w:rPr>
        <w:t>время управления транспортным средством не должно превышать 9 часов. Допускается увеличение этого времени до 10 часов, но</w:t>
      </w:r>
      <w:r w:rsidRPr="004C78DD">
        <w:rPr>
          <w:szCs w:val="28"/>
        </w:rPr>
        <w:t xml:space="preserve"> </w:t>
      </w:r>
      <w:r w:rsidRPr="00E2420E">
        <w:rPr>
          <w:szCs w:val="28"/>
        </w:rPr>
        <w:t xml:space="preserve">не более двух раз </w:t>
      </w:r>
      <w:r>
        <w:rPr>
          <w:szCs w:val="28"/>
        </w:rPr>
        <w:t>в течение</w:t>
      </w:r>
      <w:r w:rsidRPr="00E2420E">
        <w:rPr>
          <w:szCs w:val="28"/>
        </w:rPr>
        <w:t xml:space="preserve"> календарн</w:t>
      </w:r>
      <w:r>
        <w:rPr>
          <w:szCs w:val="28"/>
        </w:rPr>
        <w:t>ой</w:t>
      </w:r>
      <w:r w:rsidRPr="00E2420E">
        <w:rPr>
          <w:szCs w:val="28"/>
        </w:rPr>
        <w:t xml:space="preserve"> недел</w:t>
      </w:r>
      <w:r>
        <w:rPr>
          <w:szCs w:val="28"/>
        </w:rPr>
        <w:t>и</w:t>
      </w:r>
      <w:r>
        <w:rPr>
          <w:rStyle w:val="a7"/>
          <w:szCs w:val="28"/>
        </w:rPr>
        <w:footnoteReference w:customMarkFollows="1" w:id="2"/>
        <w:t>**</w:t>
      </w:r>
      <w:r>
        <w:rPr>
          <w:szCs w:val="28"/>
        </w:rPr>
        <w:t>;</w:t>
      </w:r>
    </w:p>
    <w:p w:rsidR="00F05DC3" w:rsidRDefault="00F05DC3" w:rsidP="00F05DC3">
      <w:pPr>
        <w:tabs>
          <w:tab w:val="left" w:pos="1134"/>
        </w:tabs>
        <w:spacing w:line="360" w:lineRule="exact"/>
        <w:rPr>
          <w:szCs w:val="28"/>
        </w:rPr>
      </w:pPr>
      <w:r>
        <w:rPr>
          <w:szCs w:val="28"/>
        </w:rPr>
        <w:t>ежедневный отдых водителя от управления транспортным средством должен быть не менее 11 часов. Допускается сокращение этого времени до 9 часов, но не более трех раз в период времени между двумя следующими друг за другом еженедельными отдыхами.</w:t>
      </w:r>
    </w:p>
    <w:p w:rsidR="00F05DC3" w:rsidRDefault="00F05DC3" w:rsidP="00F05DC3">
      <w:pPr>
        <w:tabs>
          <w:tab w:val="left" w:pos="1134"/>
        </w:tabs>
        <w:spacing w:line="360" w:lineRule="exact"/>
        <w:rPr>
          <w:szCs w:val="28"/>
        </w:rPr>
      </w:pPr>
      <w:r w:rsidRPr="00DD0BC1">
        <w:rPr>
          <w:szCs w:val="28"/>
        </w:rPr>
        <w:t>26.3.</w:t>
      </w:r>
      <w:r>
        <w:rPr>
          <w:szCs w:val="28"/>
        </w:rPr>
        <w:t xml:space="preserve"> В течение календарной недели:</w:t>
      </w:r>
    </w:p>
    <w:p w:rsidR="00F05DC3" w:rsidRDefault="00F05DC3" w:rsidP="00F05DC3">
      <w:pPr>
        <w:tabs>
          <w:tab w:val="left" w:pos="1134"/>
        </w:tabs>
        <w:spacing w:line="360" w:lineRule="exact"/>
        <w:rPr>
          <w:szCs w:val="28"/>
        </w:rPr>
      </w:pPr>
      <w:r>
        <w:rPr>
          <w:szCs w:val="28"/>
        </w:rPr>
        <w:t>время управления транспортным средством не должно превышать 56 часов;</w:t>
      </w:r>
    </w:p>
    <w:p w:rsidR="00F05DC3" w:rsidRDefault="00F05DC3" w:rsidP="00F05DC3">
      <w:pPr>
        <w:tabs>
          <w:tab w:val="left" w:pos="1134"/>
        </w:tabs>
        <w:spacing w:line="360" w:lineRule="exact"/>
        <w:rPr>
          <w:szCs w:val="28"/>
        </w:rPr>
      </w:pPr>
      <w:r>
        <w:rPr>
          <w:szCs w:val="28"/>
        </w:rPr>
        <w:lastRenderedPageBreak/>
        <w:t>еженедельный отдых водителя от управления транспортным средством должен быть продолжительностью не менее 24 часов, который должен следовать за ежедневным отдыхом.</w:t>
      </w:r>
    </w:p>
    <w:p w:rsidR="00F05DC3" w:rsidRDefault="00F05DC3" w:rsidP="00F05DC3">
      <w:pPr>
        <w:tabs>
          <w:tab w:val="left" w:pos="1134"/>
        </w:tabs>
        <w:spacing w:line="360" w:lineRule="exact"/>
        <w:rPr>
          <w:szCs w:val="28"/>
        </w:rPr>
      </w:pPr>
      <w:r w:rsidRPr="00DD0BC1">
        <w:rPr>
          <w:szCs w:val="28"/>
        </w:rPr>
        <w:t>26.</w:t>
      </w:r>
      <w:r>
        <w:rPr>
          <w:szCs w:val="28"/>
        </w:rPr>
        <w:t>4</w:t>
      </w:r>
      <w:r w:rsidRPr="00DD0BC1">
        <w:rPr>
          <w:szCs w:val="28"/>
        </w:rPr>
        <w:t>.</w:t>
      </w:r>
      <w:r w:rsidRPr="00E2420E">
        <w:t xml:space="preserve"> </w:t>
      </w:r>
      <w:r>
        <w:rPr>
          <w:szCs w:val="28"/>
        </w:rPr>
        <w:t>В течение периода времени, равного двум календарным неделям:</w:t>
      </w:r>
    </w:p>
    <w:p w:rsidR="00F05DC3" w:rsidRDefault="00F05DC3" w:rsidP="00F05DC3">
      <w:pPr>
        <w:tabs>
          <w:tab w:val="left" w:pos="1134"/>
        </w:tabs>
        <w:spacing w:line="360" w:lineRule="exact"/>
        <w:rPr>
          <w:szCs w:val="28"/>
        </w:rPr>
      </w:pPr>
      <w:r>
        <w:rPr>
          <w:szCs w:val="28"/>
        </w:rPr>
        <w:t>время</w:t>
      </w:r>
      <w:r w:rsidRPr="00E2420E">
        <w:rPr>
          <w:szCs w:val="28"/>
        </w:rPr>
        <w:t xml:space="preserve"> управления</w:t>
      </w:r>
      <w:r>
        <w:rPr>
          <w:szCs w:val="28"/>
        </w:rPr>
        <w:t xml:space="preserve"> транспортным средством</w:t>
      </w:r>
      <w:r w:rsidRPr="00E2420E">
        <w:rPr>
          <w:szCs w:val="28"/>
        </w:rPr>
        <w:t xml:space="preserve"> не </w:t>
      </w:r>
      <w:r>
        <w:rPr>
          <w:szCs w:val="28"/>
        </w:rPr>
        <w:t>должно</w:t>
      </w:r>
      <w:r w:rsidRPr="00E2420E">
        <w:rPr>
          <w:szCs w:val="28"/>
        </w:rPr>
        <w:t xml:space="preserve"> превышать</w:t>
      </w:r>
      <w:r>
        <w:rPr>
          <w:szCs w:val="28"/>
        </w:rPr>
        <w:t xml:space="preserve"> </w:t>
      </w:r>
      <w:r w:rsidRPr="00E2420E">
        <w:rPr>
          <w:szCs w:val="28"/>
        </w:rPr>
        <w:t>90 ча</w:t>
      </w:r>
      <w:r>
        <w:rPr>
          <w:szCs w:val="28"/>
        </w:rPr>
        <w:t>сов;</w:t>
      </w:r>
    </w:p>
    <w:p w:rsidR="00F05DC3" w:rsidRPr="00A1602D" w:rsidRDefault="00F05DC3" w:rsidP="00F05DC3">
      <w:pPr>
        <w:tabs>
          <w:tab w:val="left" w:pos="1134"/>
        </w:tabs>
        <w:spacing w:line="360" w:lineRule="exact"/>
        <w:rPr>
          <w:szCs w:val="28"/>
        </w:rPr>
      </w:pPr>
      <w:r w:rsidRPr="00A1602D">
        <w:rPr>
          <w:szCs w:val="28"/>
        </w:rPr>
        <w:t>должно быть не менее двух еженедельных отдыхов водителя от управления транспортным средством</w:t>
      </w:r>
      <w:r>
        <w:rPr>
          <w:szCs w:val="28"/>
        </w:rPr>
        <w:t xml:space="preserve"> общей</w:t>
      </w:r>
      <w:r w:rsidRPr="00A1602D">
        <w:rPr>
          <w:szCs w:val="28"/>
        </w:rPr>
        <w:t xml:space="preserve"> продолжительностью не менее 45 часов и</w:t>
      </w:r>
      <w:r>
        <w:rPr>
          <w:szCs w:val="28"/>
        </w:rPr>
        <w:t xml:space="preserve"> не менее</w:t>
      </w:r>
      <w:r w:rsidRPr="00A1602D">
        <w:rPr>
          <w:szCs w:val="28"/>
        </w:rPr>
        <w:t xml:space="preserve"> 24 часа каждый, которые должны следовать за ежедневным отдыхом.</w:t>
      </w:r>
    </w:p>
    <w:p w:rsidR="00F05DC3" w:rsidRDefault="00F05DC3" w:rsidP="00F05DC3">
      <w:pPr>
        <w:tabs>
          <w:tab w:val="left" w:pos="1134"/>
        </w:tabs>
        <w:spacing w:line="360" w:lineRule="exact"/>
        <w:rPr>
          <w:szCs w:val="28"/>
        </w:rPr>
      </w:pPr>
      <w:r>
        <w:rPr>
          <w:szCs w:val="28"/>
        </w:rPr>
        <w:t xml:space="preserve">Примечание. Положения настоящего раздела применяются к водителям, осуществляющим управление </w:t>
      </w:r>
      <w:r w:rsidRPr="0032765B">
        <w:rPr>
          <w:szCs w:val="28"/>
        </w:rPr>
        <w:t>грузовы</w:t>
      </w:r>
      <w:r>
        <w:rPr>
          <w:szCs w:val="28"/>
        </w:rPr>
        <w:t>ми</w:t>
      </w:r>
      <w:r w:rsidRPr="0032765B">
        <w:rPr>
          <w:szCs w:val="28"/>
        </w:rPr>
        <w:t xml:space="preserve"> автомобил</w:t>
      </w:r>
      <w:r>
        <w:rPr>
          <w:szCs w:val="28"/>
        </w:rPr>
        <w:t>ями</w:t>
      </w:r>
      <w:r w:rsidRPr="0032765B">
        <w:rPr>
          <w:szCs w:val="28"/>
        </w:rPr>
        <w:t>, разрешенная максимальная масса которых превышает 3</w:t>
      </w:r>
      <w:r>
        <w:rPr>
          <w:szCs w:val="28"/>
        </w:rPr>
        <w:t>,</w:t>
      </w:r>
      <w:r w:rsidRPr="0032765B">
        <w:rPr>
          <w:szCs w:val="28"/>
        </w:rPr>
        <w:t>5</w:t>
      </w:r>
      <w:r>
        <w:rPr>
          <w:szCs w:val="28"/>
        </w:rPr>
        <w:t xml:space="preserve"> т</w:t>
      </w:r>
      <w:r w:rsidRPr="0032765B">
        <w:rPr>
          <w:szCs w:val="28"/>
        </w:rPr>
        <w:t>, и автобус</w:t>
      </w:r>
      <w:r>
        <w:rPr>
          <w:szCs w:val="28"/>
        </w:rPr>
        <w:t>ами</w:t>
      </w:r>
      <w:proofErr w:type="gramStart"/>
      <w:r>
        <w:rPr>
          <w:szCs w:val="28"/>
        </w:rPr>
        <w:t>.»;</w:t>
      </w:r>
    </w:p>
    <w:p w:rsidR="00F05DC3" w:rsidRDefault="00F05DC3" w:rsidP="00F05DC3">
      <w:pPr>
        <w:tabs>
          <w:tab w:val="left" w:pos="1134"/>
        </w:tabs>
        <w:spacing w:line="360" w:lineRule="exact"/>
        <w:rPr>
          <w:szCs w:val="28"/>
        </w:rPr>
      </w:pPr>
      <w:proofErr w:type="gramEnd"/>
      <w:r w:rsidRPr="009E0E71">
        <w:rPr>
          <w:szCs w:val="28"/>
        </w:rPr>
        <w:t xml:space="preserve">2. </w:t>
      </w:r>
      <w:r>
        <w:rPr>
          <w:szCs w:val="28"/>
        </w:rPr>
        <w:t>В</w:t>
      </w:r>
      <w:r w:rsidRPr="009E0E71">
        <w:rPr>
          <w:szCs w:val="28"/>
        </w:rPr>
        <w:t xml:space="preserve"> Перечне неисправностей и условий, при которых запрещается эксплуатация транспортных средств, прилагаемом к Основны</w:t>
      </w:r>
      <w:r>
        <w:rPr>
          <w:szCs w:val="28"/>
        </w:rPr>
        <w:t>м</w:t>
      </w:r>
      <w:r w:rsidRPr="009E0E71">
        <w:rPr>
          <w:szCs w:val="28"/>
        </w:rPr>
        <w:t xml:space="preserve"> положения</w:t>
      </w:r>
      <w:r>
        <w:rPr>
          <w:szCs w:val="28"/>
        </w:rPr>
        <w:t>м</w:t>
      </w:r>
      <w:r w:rsidRPr="009E0E71">
        <w:rPr>
          <w:szCs w:val="28"/>
        </w:rPr>
        <w:t xml:space="preserve"> по допуску транспортных средств к эксплуатации и обязанностях должностных лиц по обеспечению безопасности дорожного движения, утвержденных указанным Постановлением:</w:t>
      </w:r>
      <w:r>
        <w:rPr>
          <w:szCs w:val="28"/>
        </w:rPr>
        <w:t xml:space="preserve"> </w:t>
      </w:r>
    </w:p>
    <w:p w:rsidR="00F05DC3" w:rsidRDefault="00F05DC3" w:rsidP="00F05DC3">
      <w:pPr>
        <w:tabs>
          <w:tab w:val="left" w:pos="1134"/>
        </w:tabs>
        <w:spacing w:line="360" w:lineRule="exact"/>
        <w:rPr>
          <w:szCs w:val="28"/>
        </w:rPr>
      </w:pPr>
      <w:r>
        <w:rPr>
          <w:szCs w:val="28"/>
        </w:rPr>
        <w:t xml:space="preserve">1) </w:t>
      </w:r>
      <w:r w:rsidRPr="009E0E71">
        <w:rPr>
          <w:szCs w:val="28"/>
        </w:rPr>
        <w:t xml:space="preserve">пункт 7.4. </w:t>
      </w:r>
      <w:r>
        <w:rPr>
          <w:szCs w:val="28"/>
        </w:rPr>
        <w:t>изложить в следующей редакции:</w:t>
      </w:r>
    </w:p>
    <w:p w:rsidR="00F05DC3" w:rsidRDefault="00F05DC3" w:rsidP="00F05DC3">
      <w:pPr>
        <w:tabs>
          <w:tab w:val="left" w:pos="1134"/>
        </w:tabs>
        <w:spacing w:line="360" w:lineRule="exact"/>
        <w:rPr>
          <w:szCs w:val="28"/>
        </w:rPr>
      </w:pPr>
      <w:r>
        <w:rPr>
          <w:szCs w:val="28"/>
        </w:rPr>
        <w:t>«</w:t>
      </w:r>
      <w:r w:rsidRPr="009F2FD6">
        <w:rPr>
          <w:szCs w:val="28"/>
        </w:rPr>
        <w:t xml:space="preserve">7.4. </w:t>
      </w:r>
      <w:proofErr w:type="gramStart"/>
      <w:r w:rsidRPr="009F2FD6">
        <w:rPr>
          <w:szCs w:val="28"/>
        </w:rPr>
        <w:t>Не работают</w:t>
      </w:r>
      <w:r>
        <w:rPr>
          <w:szCs w:val="28"/>
        </w:rPr>
        <w:t xml:space="preserve"> тахограф,</w:t>
      </w:r>
      <w:r w:rsidRPr="009F2FD6">
        <w:rPr>
          <w:szCs w:val="28"/>
        </w:rPr>
        <w:t xml:space="preserve"> предусмотренные конструкцией замки дверей кузова или кабины, запоры бортов грузовой платформы, запоры горловин цистерн и пробки топливных баков, механизм регулировки положения сиденья водителя, аварийный выключатель дверей и сигнал требования остановки на автобусе, приборы внутреннего освещения салона автобуса, аварийные выходы и устройства приведения их в действие, привод управления дверьми, спидометр, противоугонные устройства, устройства обогрева и обдува стекол.</w:t>
      </w:r>
      <w:proofErr w:type="gramEnd"/>
    </w:p>
    <w:p w:rsidR="00F05DC3" w:rsidRPr="009E0E71" w:rsidRDefault="00F05DC3" w:rsidP="00F05DC3">
      <w:pPr>
        <w:tabs>
          <w:tab w:val="left" w:pos="1134"/>
        </w:tabs>
        <w:spacing w:line="360" w:lineRule="exact"/>
        <w:rPr>
          <w:szCs w:val="28"/>
        </w:rPr>
      </w:pPr>
      <w:r>
        <w:rPr>
          <w:szCs w:val="28"/>
        </w:rPr>
        <w:t>Примечание: Положения настоящего пункта в отношении тахографа действуют в случае, если его установка является обязательной в соответствии с законодательством Российской Федерации».</w:t>
      </w:r>
    </w:p>
    <w:p w:rsidR="00F05DC3" w:rsidRPr="009E0E71" w:rsidRDefault="00F05DC3" w:rsidP="00F05DC3">
      <w:pPr>
        <w:tabs>
          <w:tab w:val="left" w:pos="1134"/>
        </w:tabs>
        <w:spacing w:line="360" w:lineRule="exact"/>
        <w:rPr>
          <w:szCs w:val="28"/>
        </w:rPr>
      </w:pPr>
      <w:r w:rsidRPr="009E0E71">
        <w:rPr>
          <w:szCs w:val="28"/>
        </w:rPr>
        <w:t>2) пункт 7.7 дополнить абзацем следующего содержания:</w:t>
      </w:r>
    </w:p>
    <w:p w:rsidR="008D6EAB" w:rsidRDefault="00F05DC3" w:rsidP="00F05DC3">
      <w:pPr>
        <w:tabs>
          <w:tab w:val="left" w:pos="1134"/>
        </w:tabs>
        <w:spacing w:line="360" w:lineRule="exact"/>
      </w:pPr>
      <w:r w:rsidRPr="009E0E71">
        <w:rPr>
          <w:szCs w:val="28"/>
        </w:rPr>
        <w:t>«на грузовых автомобилях с разрешенной максимальной массой свыше 3,5 т и авто</w:t>
      </w:r>
      <w:bookmarkStart w:id="1" w:name="_GoBack"/>
      <w:bookmarkEnd w:id="1"/>
      <w:r w:rsidRPr="009E0E71">
        <w:rPr>
          <w:szCs w:val="28"/>
        </w:rPr>
        <w:t>бусах</w:t>
      </w:r>
      <w:r>
        <w:rPr>
          <w:szCs w:val="28"/>
        </w:rPr>
        <w:t xml:space="preserve"> </w:t>
      </w:r>
      <w:r w:rsidRPr="009E0E71">
        <w:rPr>
          <w:szCs w:val="28"/>
        </w:rPr>
        <w:t>–</w:t>
      </w:r>
      <w:r>
        <w:rPr>
          <w:szCs w:val="28"/>
        </w:rPr>
        <w:t xml:space="preserve"> </w:t>
      </w:r>
      <w:r w:rsidRPr="009E0E71">
        <w:rPr>
          <w:szCs w:val="28"/>
        </w:rPr>
        <w:t>тахограф (в случае, если его установка является обязательной в соответствии с законодательством Российской Федерации)».</w:t>
      </w:r>
    </w:p>
    <w:sectPr w:rsidR="008D6EAB" w:rsidSect="00F05DC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053" w:rsidRDefault="000B7053" w:rsidP="00F05DC3">
      <w:r>
        <w:separator/>
      </w:r>
    </w:p>
  </w:endnote>
  <w:endnote w:type="continuationSeparator" w:id="0">
    <w:p w:rsidR="000B7053" w:rsidRDefault="000B7053" w:rsidP="00F0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053" w:rsidRDefault="000B7053" w:rsidP="00F05DC3">
      <w:r>
        <w:separator/>
      </w:r>
    </w:p>
  </w:footnote>
  <w:footnote w:type="continuationSeparator" w:id="0">
    <w:p w:rsidR="000B7053" w:rsidRDefault="000B7053" w:rsidP="00F05DC3">
      <w:r>
        <w:continuationSeparator/>
      </w:r>
    </w:p>
  </w:footnote>
  <w:footnote w:id="1">
    <w:p w:rsidR="00F05DC3" w:rsidRPr="008F4DA8" w:rsidRDefault="00F05DC3" w:rsidP="00F05DC3">
      <w:pPr>
        <w:pStyle w:val="a3"/>
        <w:rPr>
          <w:lang w:val="ru-RU"/>
        </w:rPr>
      </w:pPr>
      <w:r>
        <w:rPr>
          <w:rStyle w:val="a7"/>
        </w:rPr>
        <w:t>*</w:t>
      </w:r>
      <w:r>
        <w:t xml:space="preserve"> </w:t>
      </w:r>
      <w:r>
        <w:rPr>
          <w:lang w:val="ru-RU"/>
        </w:rPr>
        <w:t>Указанный период времени начинается с момента начала управления транспортным средством, после завершения ежедневного или еженедельного отдыха.</w:t>
      </w:r>
    </w:p>
  </w:footnote>
  <w:footnote w:id="2">
    <w:p w:rsidR="00F05DC3" w:rsidRPr="00FB65F2" w:rsidRDefault="00F05DC3" w:rsidP="00F05DC3">
      <w:pPr>
        <w:pStyle w:val="a3"/>
        <w:rPr>
          <w:lang w:val="ru-RU"/>
        </w:rPr>
      </w:pPr>
      <w:r>
        <w:rPr>
          <w:rStyle w:val="a7"/>
        </w:rPr>
        <w:t>**</w:t>
      </w:r>
      <w:r>
        <w:t xml:space="preserve"> </w:t>
      </w:r>
      <w:r>
        <w:rPr>
          <w:lang w:val="ru-RU"/>
        </w:rPr>
        <w:t xml:space="preserve">Календарной </w:t>
      </w:r>
      <w:r w:rsidRPr="009103D1">
        <w:t>неделей считается период времени с 00 часов 00 минут 00 секунд понедельника до 24 часов 00 минут 00 секунд воскресенья</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C3" w:rsidRPr="0044479E" w:rsidRDefault="00F05DC3" w:rsidP="0044479E">
    <w:pPr>
      <w:pStyle w:val="a5"/>
      <w:ind w:firstLine="0"/>
      <w:jc w:val="center"/>
      <w:rPr>
        <w:sz w:val="24"/>
        <w:lang w:val="ru-RU"/>
      </w:rPr>
    </w:pPr>
    <w:r w:rsidRPr="00051663">
      <w:rPr>
        <w:sz w:val="24"/>
      </w:rPr>
      <w:fldChar w:fldCharType="begin"/>
    </w:r>
    <w:r w:rsidRPr="00051663">
      <w:rPr>
        <w:sz w:val="24"/>
      </w:rPr>
      <w:instrText>PAGE   \* MERGEFORMAT</w:instrText>
    </w:r>
    <w:r w:rsidRPr="00051663">
      <w:rPr>
        <w:sz w:val="24"/>
      </w:rPr>
      <w:fldChar w:fldCharType="separate"/>
    </w:r>
    <w:r w:rsidRPr="00F05DC3">
      <w:rPr>
        <w:noProof/>
        <w:sz w:val="24"/>
        <w:lang w:val="ru-RU"/>
      </w:rPr>
      <w:t>2</w:t>
    </w:r>
    <w:r w:rsidRPr="00051663">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A2"/>
    <w:rsid w:val="000B7053"/>
    <w:rsid w:val="001644A2"/>
    <w:rsid w:val="00B9499C"/>
    <w:rsid w:val="00D131ED"/>
    <w:rsid w:val="00F0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DC3"/>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
    <w:rsid w:val="00F05DC3"/>
    <w:pPr>
      <w:spacing w:after="60"/>
    </w:pPr>
    <w:rPr>
      <w:sz w:val="20"/>
      <w:szCs w:val="20"/>
      <w:lang w:val="x-none"/>
    </w:rPr>
  </w:style>
  <w:style w:type="character" w:customStyle="1" w:styleId="a4">
    <w:name w:val="Текст сноски Знак"/>
    <w:basedOn w:val="a0"/>
    <w:uiPriority w:val="99"/>
    <w:semiHidden/>
    <w:rsid w:val="00F05DC3"/>
    <w:rPr>
      <w:rFonts w:ascii="Times New Roman" w:eastAsia="Times New Roman" w:hAnsi="Times New Roman" w:cs="Times New Roman"/>
      <w:sz w:val="20"/>
      <w:szCs w:val="20"/>
      <w:lang w:eastAsia="ru-RU"/>
    </w:rPr>
  </w:style>
  <w:style w:type="character" w:customStyle="1" w:styleId="1">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3"/>
    <w:rsid w:val="00F05DC3"/>
    <w:rPr>
      <w:rFonts w:ascii="Times New Roman" w:eastAsia="Times New Roman" w:hAnsi="Times New Roman" w:cs="Times New Roman"/>
      <w:sz w:val="20"/>
      <w:szCs w:val="20"/>
      <w:lang w:val="x-none" w:eastAsia="ru-RU"/>
    </w:rPr>
  </w:style>
  <w:style w:type="paragraph" w:styleId="a5">
    <w:name w:val="header"/>
    <w:basedOn w:val="a"/>
    <w:link w:val="a6"/>
    <w:unhideWhenUsed/>
    <w:rsid w:val="00F05DC3"/>
    <w:pPr>
      <w:tabs>
        <w:tab w:val="center" w:pos="4677"/>
        <w:tab w:val="right" w:pos="9355"/>
      </w:tabs>
    </w:pPr>
    <w:rPr>
      <w:lang w:val="x-none"/>
    </w:rPr>
  </w:style>
  <w:style w:type="character" w:customStyle="1" w:styleId="a6">
    <w:name w:val="Верхний колонтитул Знак"/>
    <w:basedOn w:val="a0"/>
    <w:link w:val="a5"/>
    <w:rsid w:val="00F05DC3"/>
    <w:rPr>
      <w:rFonts w:ascii="Times New Roman" w:eastAsia="Times New Roman" w:hAnsi="Times New Roman" w:cs="Times New Roman"/>
      <w:sz w:val="28"/>
      <w:szCs w:val="24"/>
      <w:lang w:val="x-none" w:eastAsia="ru-RU"/>
    </w:rPr>
  </w:style>
  <w:style w:type="character" w:styleId="a7">
    <w:name w:val="footnote reference"/>
    <w:aliases w:val="Ссылка на сноску 45"/>
    <w:rsid w:val="00F05DC3"/>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DC3"/>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
    <w:rsid w:val="00F05DC3"/>
    <w:pPr>
      <w:spacing w:after="60"/>
    </w:pPr>
    <w:rPr>
      <w:sz w:val="20"/>
      <w:szCs w:val="20"/>
      <w:lang w:val="x-none"/>
    </w:rPr>
  </w:style>
  <w:style w:type="character" w:customStyle="1" w:styleId="a4">
    <w:name w:val="Текст сноски Знак"/>
    <w:basedOn w:val="a0"/>
    <w:uiPriority w:val="99"/>
    <w:semiHidden/>
    <w:rsid w:val="00F05DC3"/>
    <w:rPr>
      <w:rFonts w:ascii="Times New Roman" w:eastAsia="Times New Roman" w:hAnsi="Times New Roman" w:cs="Times New Roman"/>
      <w:sz w:val="20"/>
      <w:szCs w:val="20"/>
      <w:lang w:eastAsia="ru-RU"/>
    </w:rPr>
  </w:style>
  <w:style w:type="character" w:customStyle="1" w:styleId="1">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3"/>
    <w:rsid w:val="00F05DC3"/>
    <w:rPr>
      <w:rFonts w:ascii="Times New Roman" w:eastAsia="Times New Roman" w:hAnsi="Times New Roman" w:cs="Times New Roman"/>
      <w:sz w:val="20"/>
      <w:szCs w:val="20"/>
      <w:lang w:val="x-none" w:eastAsia="ru-RU"/>
    </w:rPr>
  </w:style>
  <w:style w:type="paragraph" w:styleId="a5">
    <w:name w:val="header"/>
    <w:basedOn w:val="a"/>
    <w:link w:val="a6"/>
    <w:unhideWhenUsed/>
    <w:rsid w:val="00F05DC3"/>
    <w:pPr>
      <w:tabs>
        <w:tab w:val="center" w:pos="4677"/>
        <w:tab w:val="right" w:pos="9355"/>
      </w:tabs>
    </w:pPr>
    <w:rPr>
      <w:lang w:val="x-none"/>
    </w:rPr>
  </w:style>
  <w:style w:type="character" w:customStyle="1" w:styleId="a6">
    <w:name w:val="Верхний колонтитул Знак"/>
    <w:basedOn w:val="a0"/>
    <w:link w:val="a5"/>
    <w:rsid w:val="00F05DC3"/>
    <w:rPr>
      <w:rFonts w:ascii="Times New Roman" w:eastAsia="Times New Roman" w:hAnsi="Times New Roman" w:cs="Times New Roman"/>
      <w:sz w:val="28"/>
      <w:szCs w:val="24"/>
      <w:lang w:val="x-none" w:eastAsia="ru-RU"/>
    </w:rPr>
  </w:style>
  <w:style w:type="character" w:styleId="a7">
    <w:name w:val="footnote reference"/>
    <w:aliases w:val="Ссылка на сноску 45"/>
    <w:rsid w:val="00F05DC3"/>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Еркашов Владимир Александрович</dc:creator>
  <cp:keywords/>
  <dc:description/>
  <cp:lastModifiedBy>Еркашов Владимир Александрович</cp:lastModifiedBy>
  <cp:revision>2</cp:revision>
  <dcterms:created xsi:type="dcterms:W3CDTF">2019-02-20T13:43:00Z</dcterms:created>
  <dcterms:modified xsi:type="dcterms:W3CDTF">2019-02-20T13:44:00Z</dcterms:modified>
</cp:coreProperties>
</file>