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B3" w:rsidRPr="00285CFF" w:rsidRDefault="00F53FB3" w:rsidP="00F53FB3">
      <w:pPr>
        <w:rPr>
          <w:b/>
        </w:rPr>
      </w:pPr>
      <w:r w:rsidRPr="00285CFF">
        <w:rPr>
          <w:b/>
        </w:rPr>
        <w:t>Идентификация ТС, подтвержденная фотографиями и документами.</w:t>
      </w:r>
      <w:bookmarkStart w:id="0" w:name="_GoBack"/>
      <w:bookmarkEnd w:id="0"/>
    </w:p>
    <w:p w:rsidR="00F53FB3" w:rsidRPr="00F53FB3" w:rsidRDefault="00F53FB3" w:rsidP="00F53FB3"/>
    <w:p w:rsidR="00F53FB3" w:rsidRPr="00F53FB3" w:rsidRDefault="00F53FB3" w:rsidP="00F53FB3">
      <w:r w:rsidRPr="00F53FB3">
        <w:t>Необходимые фото:</w:t>
      </w:r>
    </w:p>
    <w:p w:rsidR="00F53FB3" w:rsidRDefault="00F53FB3" w:rsidP="00F53FB3">
      <w:pPr>
        <w:ind w:left="720"/>
        <w:rPr>
          <w:lang w:bidi="ru-RU"/>
        </w:rPr>
      </w:pPr>
    </w:p>
    <w:p w:rsidR="00F53FB3" w:rsidRPr="00F53FB3" w:rsidRDefault="00F53FB3" w:rsidP="00F53FB3">
      <w:pPr>
        <w:numPr>
          <w:ilvl w:val="0"/>
          <w:numId w:val="17"/>
        </w:numPr>
        <w:rPr>
          <w:lang w:bidi="ru-RU"/>
        </w:rPr>
      </w:pPr>
      <w:r w:rsidRPr="00F53FB3">
        <w:rPr>
          <w:lang w:bidi="ru-RU"/>
        </w:rPr>
        <w:t>Общий план ТС со всех сторон (точки съемки анфас, ½ анфас слева, профиль слева, профиль справа, сзади, ½ сзади справа). При этом весь кузов ТС должен помещаться в кадр, без усекновения элементов.</w:t>
      </w:r>
    </w:p>
    <w:p w:rsidR="00F53FB3" w:rsidRPr="00F53FB3" w:rsidRDefault="00F53FB3" w:rsidP="00F53FB3">
      <w:pPr>
        <w:rPr>
          <w:lang w:bidi="ru-RU"/>
        </w:rPr>
      </w:pPr>
      <w:r w:rsidRPr="00F53FB3">
        <w:rPr>
          <w:lang w:bidi="ru-RU"/>
        </w:rPr>
        <w:t>Фотографии должны быть яркими/светлыми и четкими, все надписи и номера должны явно читаться, и не допускать двойных толкований. Не допускается фотосъемка ТС без гос. номера, в случае зарегистрированного ТС. Цвет кузова должен соответствовать заявленному в документации, и не иметь недопустимых модификаций.</w:t>
      </w:r>
    </w:p>
    <w:p w:rsidR="00F53FB3" w:rsidRDefault="00F53FB3" w:rsidP="00F53FB3">
      <w:pPr>
        <w:ind w:left="720"/>
        <w:rPr>
          <w:lang w:bidi="ru-RU"/>
        </w:rPr>
      </w:pPr>
    </w:p>
    <w:p w:rsidR="00F53FB3" w:rsidRPr="00F53FB3" w:rsidRDefault="00F53FB3" w:rsidP="00F53FB3">
      <w:pPr>
        <w:numPr>
          <w:ilvl w:val="0"/>
          <w:numId w:val="17"/>
        </w:numPr>
        <w:rPr>
          <w:lang w:bidi="ru-RU"/>
        </w:rPr>
      </w:pPr>
      <w:r w:rsidRPr="00F53FB3">
        <w:rPr>
          <w:lang w:bidi="ru-RU"/>
        </w:rPr>
        <w:t>Идентификационные признаки</w:t>
      </w:r>
      <w:r>
        <w:rPr>
          <w:lang w:bidi="ru-RU"/>
        </w:rPr>
        <w:t>:</w:t>
      </w:r>
      <w:r w:rsidRPr="00F53FB3">
        <w:rPr>
          <w:lang w:bidi="ru-RU"/>
        </w:rPr>
        <w:t xml:space="preserve"> </w:t>
      </w:r>
    </w:p>
    <w:p w:rsidR="00F53FB3" w:rsidRPr="00F53FB3" w:rsidRDefault="00F53FB3" w:rsidP="00F53FB3">
      <w:r w:rsidRPr="00F53FB3">
        <w:rPr>
          <w:lang w:val="en-US"/>
        </w:rPr>
        <w:t>VIN</w:t>
      </w:r>
      <w:r w:rsidRPr="00F53FB3">
        <w:t xml:space="preserve"> – номер (точки съемки - все присутствующие места нанесения, в том числе под ковриком пассажира, в нише запасного колеса, под лобовым стеклом),</w:t>
      </w:r>
    </w:p>
    <w:p w:rsidR="00F53FB3" w:rsidRPr="00F53FB3" w:rsidRDefault="00F53FB3" w:rsidP="00F53FB3">
      <w:r w:rsidRPr="00F53FB3">
        <w:t>номер кузова (точки съемки - все присутствующие места нанесения),</w:t>
      </w:r>
    </w:p>
    <w:p w:rsidR="00F53FB3" w:rsidRPr="00F53FB3" w:rsidRDefault="00F53FB3" w:rsidP="00F53FB3">
      <w:r w:rsidRPr="00F53FB3">
        <w:t xml:space="preserve">номер шасси (точки съемки - все присутствующие места нанесения), </w:t>
      </w:r>
    </w:p>
    <w:p w:rsidR="00F53FB3" w:rsidRPr="00F53FB3" w:rsidRDefault="00F53FB3" w:rsidP="00F53FB3">
      <w:r w:rsidRPr="00F53FB3">
        <w:t xml:space="preserve">номер кабины (точки съемки - все присутствующие места нанесения), </w:t>
      </w:r>
    </w:p>
    <w:p w:rsidR="00F53FB3" w:rsidRDefault="00F53FB3" w:rsidP="00F53FB3">
      <w:r w:rsidRPr="00F53FB3">
        <w:t>номер двигателя (точки съемки - все присутствующие места нанесения).</w:t>
      </w:r>
    </w:p>
    <w:p w:rsidR="00F53FB3" w:rsidRPr="00F53FB3" w:rsidRDefault="00F53FB3" w:rsidP="00F53FB3"/>
    <w:p w:rsidR="00F53FB3" w:rsidRDefault="00F53FB3" w:rsidP="00F53FB3">
      <w:pPr>
        <w:numPr>
          <w:ilvl w:val="0"/>
          <w:numId w:val="17"/>
        </w:numPr>
        <w:rPr>
          <w:lang w:bidi="ru-RU"/>
        </w:rPr>
      </w:pPr>
      <w:r w:rsidRPr="00F53FB3">
        <w:rPr>
          <w:lang w:bidi="ru-RU"/>
        </w:rPr>
        <w:t xml:space="preserve"> Фото одометра с включенным зажиганием для фиксации пробега.</w:t>
      </w:r>
    </w:p>
    <w:p w:rsidR="00F53FB3" w:rsidRPr="00F53FB3" w:rsidRDefault="00F53FB3" w:rsidP="00F53FB3">
      <w:pPr>
        <w:ind w:left="720"/>
        <w:rPr>
          <w:lang w:bidi="ru-RU"/>
        </w:rPr>
      </w:pPr>
    </w:p>
    <w:p w:rsidR="00F53FB3" w:rsidRDefault="00F53FB3" w:rsidP="00F53FB3">
      <w:pPr>
        <w:numPr>
          <w:ilvl w:val="0"/>
          <w:numId w:val="17"/>
        </w:numPr>
        <w:rPr>
          <w:lang w:bidi="ru-RU"/>
        </w:rPr>
      </w:pPr>
      <w:r w:rsidRPr="00F53FB3">
        <w:rPr>
          <w:lang w:bidi="ru-RU"/>
        </w:rPr>
        <w:t xml:space="preserve"> Фото моторного отсека (общий вид)</w:t>
      </w:r>
      <w:r w:rsidR="00285CFF">
        <w:rPr>
          <w:lang w:bidi="ru-RU"/>
        </w:rPr>
        <w:t xml:space="preserve">, фото модели и </w:t>
      </w:r>
      <w:r>
        <w:rPr>
          <w:lang w:bidi="ru-RU"/>
        </w:rPr>
        <w:t>номера</w:t>
      </w:r>
      <w:r w:rsidR="00285CFF">
        <w:rPr>
          <w:lang w:bidi="ru-RU"/>
        </w:rPr>
        <w:t xml:space="preserve"> </w:t>
      </w:r>
      <w:r w:rsidR="00285CFF" w:rsidRPr="00285CFF">
        <w:rPr>
          <w:b/>
          <w:u w:val="single"/>
          <w:lang w:bidi="ru-RU"/>
        </w:rPr>
        <w:t>(обязательно</w:t>
      </w:r>
      <w:r w:rsidRPr="00285CFF">
        <w:rPr>
          <w:b/>
          <w:u w:val="single"/>
          <w:lang w:bidi="ru-RU"/>
        </w:rPr>
        <w:t>)</w:t>
      </w:r>
      <w:r>
        <w:rPr>
          <w:lang w:bidi="ru-RU"/>
        </w:rPr>
        <w:t xml:space="preserve"> двигателя</w:t>
      </w:r>
      <w:r w:rsidRPr="00F53FB3">
        <w:rPr>
          <w:lang w:bidi="ru-RU"/>
        </w:rPr>
        <w:t>.</w:t>
      </w:r>
    </w:p>
    <w:p w:rsidR="00F53FB3" w:rsidRPr="00F53FB3" w:rsidRDefault="00F53FB3" w:rsidP="00F53FB3">
      <w:pPr>
        <w:ind w:left="720"/>
        <w:rPr>
          <w:lang w:bidi="ru-RU"/>
        </w:rPr>
      </w:pPr>
    </w:p>
    <w:p w:rsidR="00F53FB3" w:rsidRDefault="00F53FB3" w:rsidP="00F53FB3">
      <w:pPr>
        <w:numPr>
          <w:ilvl w:val="0"/>
          <w:numId w:val="17"/>
        </w:numPr>
        <w:rPr>
          <w:lang w:bidi="ru-RU"/>
        </w:rPr>
      </w:pPr>
      <w:r w:rsidRPr="00F53FB3">
        <w:rPr>
          <w:lang w:bidi="ru-RU"/>
        </w:rPr>
        <w:t xml:space="preserve"> Фото шин, дисков (точки съемки – общий вид, маркировка, размерность).</w:t>
      </w:r>
    </w:p>
    <w:p w:rsidR="00F53FB3" w:rsidRPr="00F53FB3" w:rsidRDefault="00F53FB3" w:rsidP="00F53FB3">
      <w:pPr>
        <w:ind w:left="720"/>
        <w:rPr>
          <w:lang w:bidi="ru-RU"/>
        </w:rPr>
      </w:pPr>
    </w:p>
    <w:p w:rsidR="00F53FB3" w:rsidRPr="00F53FB3" w:rsidRDefault="00F53FB3" w:rsidP="00F53FB3">
      <w:pPr>
        <w:numPr>
          <w:ilvl w:val="0"/>
          <w:numId w:val="17"/>
        </w:numPr>
        <w:rPr>
          <w:lang w:bidi="ru-RU"/>
        </w:rPr>
      </w:pPr>
      <w:r w:rsidRPr="00F53FB3">
        <w:rPr>
          <w:lang w:bidi="ru-RU"/>
        </w:rPr>
        <w:t xml:space="preserve"> Фото не серийного дополнительного оборудования (точки съемки – общий вид, маркировка, размерность или характеристики).</w:t>
      </w:r>
    </w:p>
    <w:p w:rsidR="001B3939" w:rsidRPr="005A1390" w:rsidRDefault="001B3939" w:rsidP="005A1390"/>
    <w:sectPr w:rsidR="001B3939" w:rsidRPr="005A1390" w:rsidSect="00285CFF">
      <w:pgSz w:w="11906" w:h="16838"/>
      <w:pgMar w:top="964" w:right="707" w:bottom="907" w:left="102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30" w:rsidRDefault="00907630">
      <w:r>
        <w:separator/>
      </w:r>
    </w:p>
  </w:endnote>
  <w:endnote w:type="continuationSeparator" w:id="0">
    <w:p w:rsidR="00907630" w:rsidRDefault="0090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30" w:rsidRDefault="00907630">
      <w:r>
        <w:separator/>
      </w:r>
    </w:p>
  </w:footnote>
  <w:footnote w:type="continuationSeparator" w:id="0">
    <w:p w:rsidR="00907630" w:rsidRDefault="0090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color w:val="000000"/>
        <w:sz w:val="17"/>
        <w:szCs w:val="17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  <w:strike w:val="0"/>
        <w:dstrike w:val="0"/>
      </w:rPr>
    </w:lvl>
  </w:abstractNum>
  <w:abstractNum w:abstractNumId="2" w15:restartNumberingAfterBreak="0">
    <w:nsid w:val="0C055957"/>
    <w:multiLevelType w:val="hybridMultilevel"/>
    <w:tmpl w:val="66869AF0"/>
    <w:lvl w:ilvl="0" w:tplc="651C440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3F1EC28C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9EB0851"/>
    <w:multiLevelType w:val="hybridMultilevel"/>
    <w:tmpl w:val="337A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4E0D"/>
    <w:multiLevelType w:val="multilevel"/>
    <w:tmpl w:val="1F0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94F50"/>
    <w:multiLevelType w:val="multilevel"/>
    <w:tmpl w:val="ED4C0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89A437C"/>
    <w:multiLevelType w:val="multilevel"/>
    <w:tmpl w:val="538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64FEA"/>
    <w:multiLevelType w:val="hybridMultilevel"/>
    <w:tmpl w:val="CD70017C"/>
    <w:lvl w:ilvl="0" w:tplc="591AC1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42DE"/>
    <w:multiLevelType w:val="hybridMultilevel"/>
    <w:tmpl w:val="43D010B2"/>
    <w:lvl w:ilvl="0" w:tplc="85AA31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6721F"/>
    <w:multiLevelType w:val="hybridMultilevel"/>
    <w:tmpl w:val="E4E47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762E2"/>
    <w:multiLevelType w:val="hybridMultilevel"/>
    <w:tmpl w:val="3766D63A"/>
    <w:lvl w:ilvl="0" w:tplc="651C440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EB02A72"/>
    <w:multiLevelType w:val="hybridMultilevel"/>
    <w:tmpl w:val="1A6620B6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 w15:restartNumberingAfterBreak="0">
    <w:nsid w:val="73351BB1"/>
    <w:multiLevelType w:val="multilevel"/>
    <w:tmpl w:val="01C06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64" w:hanging="1440"/>
      </w:pPr>
      <w:rPr>
        <w:rFonts w:hint="default"/>
      </w:rPr>
    </w:lvl>
  </w:abstractNum>
  <w:abstractNum w:abstractNumId="13" w15:restartNumberingAfterBreak="0">
    <w:nsid w:val="79D22F20"/>
    <w:multiLevelType w:val="hybridMultilevel"/>
    <w:tmpl w:val="528661A6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D5"/>
    <w:rsid w:val="00023AEE"/>
    <w:rsid w:val="001078AD"/>
    <w:rsid w:val="001326EF"/>
    <w:rsid w:val="00145846"/>
    <w:rsid w:val="001B3939"/>
    <w:rsid w:val="001E7600"/>
    <w:rsid w:val="002538DD"/>
    <w:rsid w:val="00285CFF"/>
    <w:rsid w:val="002D073A"/>
    <w:rsid w:val="002E49BE"/>
    <w:rsid w:val="00300638"/>
    <w:rsid w:val="00304507"/>
    <w:rsid w:val="00352949"/>
    <w:rsid w:val="00372B4F"/>
    <w:rsid w:val="00383028"/>
    <w:rsid w:val="003B6134"/>
    <w:rsid w:val="004377B9"/>
    <w:rsid w:val="00455D2D"/>
    <w:rsid w:val="004574AE"/>
    <w:rsid w:val="00484579"/>
    <w:rsid w:val="00501804"/>
    <w:rsid w:val="005A1390"/>
    <w:rsid w:val="005D07E7"/>
    <w:rsid w:val="005D6EBE"/>
    <w:rsid w:val="006175C1"/>
    <w:rsid w:val="00627301"/>
    <w:rsid w:val="0066397D"/>
    <w:rsid w:val="00682C69"/>
    <w:rsid w:val="00684284"/>
    <w:rsid w:val="006A28E4"/>
    <w:rsid w:val="006B0465"/>
    <w:rsid w:val="006F6BD2"/>
    <w:rsid w:val="006F74D8"/>
    <w:rsid w:val="007033DE"/>
    <w:rsid w:val="007213F8"/>
    <w:rsid w:val="007631B4"/>
    <w:rsid w:val="007A60E5"/>
    <w:rsid w:val="007A6D9B"/>
    <w:rsid w:val="00806325"/>
    <w:rsid w:val="00825A1C"/>
    <w:rsid w:val="008705DB"/>
    <w:rsid w:val="008712CD"/>
    <w:rsid w:val="0089765E"/>
    <w:rsid w:val="00903B3C"/>
    <w:rsid w:val="00907630"/>
    <w:rsid w:val="00981365"/>
    <w:rsid w:val="00984FA7"/>
    <w:rsid w:val="009959EC"/>
    <w:rsid w:val="009E41CF"/>
    <w:rsid w:val="00A6360F"/>
    <w:rsid w:val="00A77FBF"/>
    <w:rsid w:val="00A969AA"/>
    <w:rsid w:val="00AF0257"/>
    <w:rsid w:val="00B00250"/>
    <w:rsid w:val="00B00F72"/>
    <w:rsid w:val="00B706D5"/>
    <w:rsid w:val="00B803B7"/>
    <w:rsid w:val="00B90AE5"/>
    <w:rsid w:val="00BD7A2B"/>
    <w:rsid w:val="00C023D0"/>
    <w:rsid w:val="00C25826"/>
    <w:rsid w:val="00C57493"/>
    <w:rsid w:val="00C60702"/>
    <w:rsid w:val="00CE0D25"/>
    <w:rsid w:val="00D05D00"/>
    <w:rsid w:val="00D25035"/>
    <w:rsid w:val="00D54634"/>
    <w:rsid w:val="00D82090"/>
    <w:rsid w:val="00D87CE8"/>
    <w:rsid w:val="00DD4035"/>
    <w:rsid w:val="00DE1924"/>
    <w:rsid w:val="00E019D2"/>
    <w:rsid w:val="00E04CA6"/>
    <w:rsid w:val="00E32427"/>
    <w:rsid w:val="00E646E6"/>
    <w:rsid w:val="00E67CD9"/>
    <w:rsid w:val="00E7397F"/>
    <w:rsid w:val="00F01E34"/>
    <w:rsid w:val="00F12123"/>
    <w:rsid w:val="00F16752"/>
    <w:rsid w:val="00F41DA1"/>
    <w:rsid w:val="00F53FB3"/>
    <w:rsid w:val="00F9234A"/>
    <w:rsid w:val="00FE47B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97DBF-D2F4-468B-9A90-5029421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D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6"/>
    <w:rPr>
      <w:rFonts w:ascii="Tahoma" w:hAnsi="Tahoma" w:cs="Tahoma"/>
      <w:sz w:val="16"/>
      <w:szCs w:val="16"/>
    </w:rPr>
  </w:style>
  <w:style w:type="character" w:customStyle="1" w:styleId="f41">
    <w:name w:val="f41"/>
    <w:rsid w:val="00E019D2"/>
    <w:rPr>
      <w:rFonts w:ascii="Tahoma" w:hAnsi="Tahoma" w:cs="Tahoma"/>
      <w:color w:val="000000"/>
      <w:sz w:val="24"/>
      <w:szCs w:val="24"/>
    </w:rPr>
  </w:style>
  <w:style w:type="character" w:customStyle="1" w:styleId="f01">
    <w:name w:val="f01"/>
    <w:rsid w:val="00E019D2"/>
    <w:rPr>
      <w:rFonts w:ascii="Tahoma" w:hAnsi="Tahoma" w:cs="Tahoma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E019D2"/>
    <w:pPr>
      <w:ind w:left="720"/>
      <w:contextualSpacing/>
    </w:pPr>
  </w:style>
  <w:style w:type="paragraph" w:customStyle="1" w:styleId="Style1">
    <w:name w:val="Style1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6175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6175C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6175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21">
    <w:name w:val="f21"/>
    <w:rsid w:val="006175C1"/>
    <w:rPr>
      <w:rFonts w:ascii="Tahoma" w:hAnsi="Tahoma" w:cs="Tahoma" w:hint="default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1078AD"/>
    <w:rPr>
      <w:color w:val="0000FF" w:themeColor="hyperlink"/>
      <w:u w:val="single"/>
    </w:rPr>
  </w:style>
  <w:style w:type="paragraph" w:styleId="a7">
    <w:name w:val="footer"/>
    <w:basedOn w:val="a"/>
    <w:link w:val="a8"/>
    <w:rsid w:val="001E760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8">
    <w:name w:val="Нижний колонтитул Знак"/>
    <w:basedOn w:val="a0"/>
    <w:link w:val="a7"/>
    <w:rsid w:val="001E7600"/>
    <w:rPr>
      <w:rFonts w:ascii="Tahoma" w:eastAsia="Times New Roman" w:hAnsi="Tahoma" w:cs="Tahom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25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035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876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182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648439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617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001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21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42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080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57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071348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42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39544473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52293299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378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2020-08-14T09:29:00Z</cp:lastPrinted>
  <dcterms:created xsi:type="dcterms:W3CDTF">2020-11-18T11:49:00Z</dcterms:created>
  <dcterms:modified xsi:type="dcterms:W3CDTF">2022-08-29T17:46:00Z</dcterms:modified>
</cp:coreProperties>
</file>