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CBA" w:rsidRPr="00DD2CBA" w:rsidRDefault="00DD2CBA">
      <w:pPr>
        <w:pStyle w:val="ConsPlusNormal"/>
        <w:outlineLvl w:val="0"/>
        <w:rPr>
          <w:rFonts w:ascii="Times New Roman" w:hAnsi="Times New Roman" w:cs="Times New Roman"/>
          <w:sz w:val="24"/>
          <w:szCs w:val="24"/>
        </w:rPr>
      </w:pPr>
      <w:r w:rsidRPr="00DD2CBA">
        <w:rPr>
          <w:rFonts w:ascii="Times New Roman" w:hAnsi="Times New Roman" w:cs="Times New Roman"/>
          <w:sz w:val="24"/>
          <w:szCs w:val="24"/>
        </w:rPr>
        <w:t xml:space="preserve">Зарегистрировано в Минюсте России 5 ноября 2019 г. </w:t>
      </w:r>
      <w:r>
        <w:rPr>
          <w:rFonts w:ascii="Times New Roman" w:hAnsi="Times New Roman" w:cs="Times New Roman"/>
          <w:sz w:val="24"/>
          <w:szCs w:val="24"/>
        </w:rPr>
        <w:t>№</w:t>
      </w:r>
      <w:r w:rsidRPr="00DD2CBA">
        <w:rPr>
          <w:rFonts w:ascii="Times New Roman" w:hAnsi="Times New Roman" w:cs="Times New Roman"/>
          <w:sz w:val="24"/>
          <w:szCs w:val="24"/>
        </w:rPr>
        <w:t xml:space="preserve"> 56408</w:t>
      </w:r>
    </w:p>
    <w:p w:rsidR="00DD2CBA" w:rsidRPr="00DD2CBA" w:rsidRDefault="00DD2CBA">
      <w:pPr>
        <w:pStyle w:val="ConsPlusNormal"/>
        <w:pBdr>
          <w:top w:val="single" w:sz="6" w:space="0" w:color="auto"/>
        </w:pBdr>
        <w:spacing w:before="100" w:after="10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МИНИСТЕРСТВО ВНУТРЕННИХ ДЕЛ РОССИЙСКОЙ ФЕДЕРАЦИИ</w:t>
      </w:r>
    </w:p>
    <w:p w:rsidR="00DD2CBA" w:rsidRPr="00DD2CBA" w:rsidRDefault="00DD2CBA">
      <w:pPr>
        <w:pStyle w:val="ConsPlusTitle"/>
        <w:jc w:val="center"/>
        <w:rPr>
          <w:rFonts w:ascii="Times New Roman" w:hAnsi="Times New Roman" w:cs="Times New Roman"/>
          <w:sz w:val="24"/>
          <w:szCs w:val="24"/>
        </w:rPr>
      </w:pP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ПРИКАЗ</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 xml:space="preserve">от 10 сентября 2019 г. </w:t>
      </w:r>
      <w:r>
        <w:rPr>
          <w:rFonts w:ascii="Times New Roman" w:hAnsi="Times New Roman" w:cs="Times New Roman"/>
          <w:sz w:val="24"/>
          <w:szCs w:val="24"/>
        </w:rPr>
        <w:t>№</w:t>
      </w:r>
      <w:r w:rsidRPr="00DD2CBA">
        <w:rPr>
          <w:rFonts w:ascii="Times New Roman" w:hAnsi="Times New Roman" w:cs="Times New Roman"/>
          <w:sz w:val="24"/>
          <w:szCs w:val="24"/>
        </w:rPr>
        <w:t xml:space="preserve"> 613</w:t>
      </w:r>
    </w:p>
    <w:p w:rsidR="00DD2CBA" w:rsidRPr="00DD2CBA" w:rsidRDefault="00DD2CBA">
      <w:pPr>
        <w:pStyle w:val="ConsPlusTitle"/>
        <w:jc w:val="center"/>
        <w:rPr>
          <w:rFonts w:ascii="Times New Roman" w:hAnsi="Times New Roman" w:cs="Times New Roman"/>
          <w:sz w:val="24"/>
          <w:szCs w:val="24"/>
        </w:rPr>
      </w:pP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ОБ УТВЕРЖДЕНИИ АДМИНИСТРАТИВНОГО РЕГЛАМЕНТА</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МИНИСТЕРСТВА ВНУТРЕННИХ ДЕЛ РОССИЙСКОЙ ФЕДЕРАЦИИ</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ПРЕДОСТАВЛЕНИЯ ГОСУДАРСТВЕННОЙ УСЛУГИ ПО ВЫДАЧЕ</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СВИДЕТЕЛЬСТВА О СООТВЕТСТВИИ ТРАНСПОРТНОГО СРЕДСТВА</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С ВНЕСЕННЫМИ В ЕГО КОНСТРУКЦИЮ ИЗМЕНЕНИЯМИ</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ТРЕБОВАНИЯМ БЕЗОПАСНОСТИ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В соответствии с Федеральным </w:t>
      </w:r>
      <w:hyperlink r:id="rId4" w:history="1">
        <w:r w:rsidRPr="00DD2CBA">
          <w:rPr>
            <w:rFonts w:ascii="Times New Roman" w:hAnsi="Times New Roman" w:cs="Times New Roman"/>
            <w:sz w:val="24"/>
            <w:szCs w:val="24"/>
          </w:rPr>
          <w:t>законом</w:t>
        </w:r>
      </w:hyperlink>
      <w:r w:rsidRPr="00DD2CBA">
        <w:rPr>
          <w:rFonts w:ascii="Times New Roman" w:hAnsi="Times New Roman" w:cs="Times New Roman"/>
          <w:sz w:val="24"/>
          <w:szCs w:val="24"/>
        </w:rPr>
        <w:t xml:space="preserve"> от 27 июля 2010 г. </w:t>
      </w:r>
      <w:r>
        <w:rPr>
          <w:rFonts w:ascii="Times New Roman" w:hAnsi="Times New Roman" w:cs="Times New Roman"/>
          <w:sz w:val="24"/>
          <w:szCs w:val="24"/>
        </w:rPr>
        <w:t>№</w:t>
      </w:r>
      <w:r w:rsidRPr="00DD2CBA">
        <w:rPr>
          <w:rFonts w:ascii="Times New Roman" w:hAnsi="Times New Roman" w:cs="Times New Roman"/>
          <w:sz w:val="24"/>
          <w:szCs w:val="24"/>
        </w:rPr>
        <w:t xml:space="preserve"> 210-ФЗ</w:t>
      </w:r>
      <w:r>
        <w:rPr>
          <w:rFonts w:ascii="Times New Roman" w:hAnsi="Times New Roman" w:cs="Times New Roman"/>
          <w:sz w:val="24"/>
          <w:szCs w:val="24"/>
        </w:rPr>
        <w:t xml:space="preserve">  </w:t>
      </w:r>
      <w:bookmarkStart w:id="0" w:name="_GoBack"/>
      <w:r>
        <w:rPr>
          <w:rFonts w:ascii="Times New Roman" w:hAnsi="Times New Roman" w:cs="Times New Roman"/>
          <w:sz w:val="24"/>
          <w:szCs w:val="24"/>
        </w:rPr>
        <w:t>«</w:t>
      </w:r>
      <w:bookmarkEnd w:id="0"/>
      <w:r w:rsidRPr="00DD2CBA">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DD2CBA">
        <w:rPr>
          <w:rFonts w:ascii="Times New Roman" w:hAnsi="Times New Roman" w:cs="Times New Roman"/>
          <w:sz w:val="24"/>
          <w:szCs w:val="24"/>
        </w:rPr>
        <w:t xml:space="preserve"> &lt;1&gt;, </w:t>
      </w:r>
      <w:hyperlink r:id="rId5" w:history="1">
        <w:r w:rsidRPr="00DD2CBA">
          <w:rPr>
            <w:rFonts w:ascii="Times New Roman" w:hAnsi="Times New Roman" w:cs="Times New Roman"/>
            <w:sz w:val="24"/>
            <w:szCs w:val="24"/>
          </w:rPr>
          <w:t>постановлением</w:t>
        </w:r>
      </w:hyperlink>
      <w:r w:rsidRPr="00DD2CBA">
        <w:rPr>
          <w:rFonts w:ascii="Times New Roman" w:hAnsi="Times New Roman" w:cs="Times New Roman"/>
          <w:sz w:val="24"/>
          <w:szCs w:val="24"/>
        </w:rPr>
        <w:t xml:space="preserve"> Правительства Российской Федерации от 16 мая 2011 г. </w:t>
      </w:r>
      <w:r>
        <w:rPr>
          <w:rFonts w:ascii="Times New Roman" w:hAnsi="Times New Roman" w:cs="Times New Roman"/>
          <w:sz w:val="24"/>
          <w:szCs w:val="24"/>
        </w:rPr>
        <w:t>№</w:t>
      </w:r>
      <w:r w:rsidRPr="00DD2CBA">
        <w:rPr>
          <w:rFonts w:ascii="Times New Roman" w:hAnsi="Times New Roman" w:cs="Times New Roman"/>
          <w:sz w:val="24"/>
          <w:szCs w:val="24"/>
        </w:rPr>
        <w:t xml:space="preserve"> 373 </w:t>
      </w:r>
      <w:r>
        <w:rPr>
          <w:rFonts w:ascii="Times New Roman" w:hAnsi="Times New Roman" w:cs="Times New Roman"/>
          <w:sz w:val="24"/>
          <w:szCs w:val="24"/>
        </w:rPr>
        <w:t>«</w:t>
      </w:r>
      <w:r w:rsidRPr="00DD2CBA">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Pr="00DD2CBA">
        <w:rPr>
          <w:rFonts w:ascii="Times New Roman" w:hAnsi="Times New Roman" w:cs="Times New Roman"/>
          <w:sz w:val="24"/>
          <w:szCs w:val="24"/>
        </w:rPr>
        <w:t xml:space="preserve"> &lt;2&gt; и </w:t>
      </w:r>
      <w:hyperlink r:id="rId6" w:history="1">
        <w:r w:rsidRPr="00DD2CBA">
          <w:rPr>
            <w:rFonts w:ascii="Times New Roman" w:hAnsi="Times New Roman" w:cs="Times New Roman"/>
            <w:sz w:val="24"/>
            <w:szCs w:val="24"/>
          </w:rPr>
          <w:t>пунктом 2</w:t>
        </w:r>
      </w:hyperlink>
      <w:r w:rsidRPr="00DD2CBA">
        <w:rPr>
          <w:rFonts w:ascii="Times New Roman" w:hAnsi="Times New Roman" w:cs="Times New Roman"/>
          <w:sz w:val="24"/>
          <w:szCs w:val="24"/>
        </w:rPr>
        <w:t xml:space="preserve"> постановления Правительства Российской Федерации от 6 апреля 2019 г. </w:t>
      </w:r>
      <w:r>
        <w:rPr>
          <w:rFonts w:ascii="Times New Roman" w:hAnsi="Times New Roman" w:cs="Times New Roman"/>
          <w:sz w:val="24"/>
          <w:szCs w:val="24"/>
        </w:rPr>
        <w:t>№</w:t>
      </w:r>
      <w:r w:rsidRPr="00DD2CBA">
        <w:rPr>
          <w:rFonts w:ascii="Times New Roman" w:hAnsi="Times New Roman" w:cs="Times New Roman"/>
          <w:sz w:val="24"/>
          <w:szCs w:val="24"/>
        </w:rPr>
        <w:t xml:space="preserve"> 413 </w:t>
      </w:r>
      <w:r>
        <w:rPr>
          <w:rFonts w:ascii="Times New Roman" w:hAnsi="Times New Roman" w:cs="Times New Roman"/>
          <w:sz w:val="24"/>
          <w:szCs w:val="24"/>
        </w:rPr>
        <w:t>«</w:t>
      </w:r>
      <w:r w:rsidRPr="00DD2CBA">
        <w:rPr>
          <w:rFonts w:ascii="Times New Roman" w:hAnsi="Times New Roman" w:cs="Times New Roman"/>
          <w:sz w:val="24"/>
          <w:szCs w:val="24"/>
        </w:rPr>
        <w:t xml:space="preserve">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w:t>
      </w:r>
      <w:r>
        <w:rPr>
          <w:rFonts w:ascii="Times New Roman" w:hAnsi="Times New Roman" w:cs="Times New Roman"/>
          <w:sz w:val="24"/>
          <w:szCs w:val="24"/>
        </w:rPr>
        <w:t>«</w:t>
      </w:r>
      <w:r w:rsidRPr="00DD2CBA">
        <w:rPr>
          <w:rFonts w:ascii="Times New Roman" w:hAnsi="Times New Roman" w:cs="Times New Roman"/>
          <w:sz w:val="24"/>
          <w:szCs w:val="24"/>
        </w:rPr>
        <w:t>О безопасности колесных транспортных средств</w:t>
      </w:r>
      <w:r>
        <w:rPr>
          <w:rFonts w:ascii="Times New Roman" w:hAnsi="Times New Roman" w:cs="Times New Roman"/>
          <w:sz w:val="24"/>
          <w:szCs w:val="24"/>
        </w:rPr>
        <w:t>»</w:t>
      </w:r>
      <w:r w:rsidRPr="00DD2CBA">
        <w:rPr>
          <w:rFonts w:ascii="Times New Roman" w:hAnsi="Times New Roman" w:cs="Times New Roman"/>
          <w:sz w:val="24"/>
          <w:szCs w:val="24"/>
        </w:rPr>
        <w:t xml:space="preserve"> &lt;3&gt;.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Собрание законодательства Российской Федерации, 2010, </w:t>
      </w:r>
      <w:r>
        <w:rPr>
          <w:rFonts w:ascii="Times New Roman" w:hAnsi="Times New Roman" w:cs="Times New Roman"/>
          <w:sz w:val="24"/>
          <w:szCs w:val="24"/>
        </w:rPr>
        <w:t>№</w:t>
      </w:r>
      <w:r w:rsidRPr="00DD2CBA">
        <w:rPr>
          <w:rFonts w:ascii="Times New Roman" w:hAnsi="Times New Roman" w:cs="Times New Roman"/>
          <w:sz w:val="24"/>
          <w:szCs w:val="24"/>
        </w:rPr>
        <w:t xml:space="preserve"> 31, ст. 4179; 2011, </w:t>
      </w:r>
      <w:r>
        <w:rPr>
          <w:rFonts w:ascii="Times New Roman" w:hAnsi="Times New Roman" w:cs="Times New Roman"/>
          <w:sz w:val="24"/>
          <w:szCs w:val="24"/>
        </w:rPr>
        <w:t>№</w:t>
      </w:r>
      <w:r w:rsidRPr="00DD2CBA">
        <w:rPr>
          <w:rFonts w:ascii="Times New Roman" w:hAnsi="Times New Roman" w:cs="Times New Roman"/>
          <w:sz w:val="24"/>
          <w:szCs w:val="24"/>
        </w:rPr>
        <w:t xml:space="preserve"> 15, ст. 2038; </w:t>
      </w:r>
      <w:r>
        <w:rPr>
          <w:rFonts w:ascii="Times New Roman" w:hAnsi="Times New Roman" w:cs="Times New Roman"/>
          <w:sz w:val="24"/>
          <w:szCs w:val="24"/>
        </w:rPr>
        <w:t>№</w:t>
      </w:r>
      <w:r w:rsidRPr="00DD2CBA">
        <w:rPr>
          <w:rFonts w:ascii="Times New Roman" w:hAnsi="Times New Roman" w:cs="Times New Roman"/>
          <w:sz w:val="24"/>
          <w:szCs w:val="24"/>
        </w:rPr>
        <w:t xml:space="preserve"> 27, ст. 3873, ст. 3880; </w:t>
      </w:r>
      <w:r>
        <w:rPr>
          <w:rFonts w:ascii="Times New Roman" w:hAnsi="Times New Roman" w:cs="Times New Roman"/>
          <w:sz w:val="24"/>
          <w:szCs w:val="24"/>
        </w:rPr>
        <w:t>№</w:t>
      </w:r>
      <w:r w:rsidRPr="00DD2CBA">
        <w:rPr>
          <w:rFonts w:ascii="Times New Roman" w:hAnsi="Times New Roman" w:cs="Times New Roman"/>
          <w:sz w:val="24"/>
          <w:szCs w:val="24"/>
        </w:rPr>
        <w:t xml:space="preserve"> 29, ст. 4291; </w:t>
      </w:r>
      <w:r>
        <w:rPr>
          <w:rFonts w:ascii="Times New Roman" w:hAnsi="Times New Roman" w:cs="Times New Roman"/>
          <w:sz w:val="24"/>
          <w:szCs w:val="24"/>
        </w:rPr>
        <w:t>№</w:t>
      </w:r>
      <w:r w:rsidRPr="00DD2CBA">
        <w:rPr>
          <w:rFonts w:ascii="Times New Roman" w:hAnsi="Times New Roman" w:cs="Times New Roman"/>
          <w:sz w:val="24"/>
          <w:szCs w:val="24"/>
        </w:rPr>
        <w:t xml:space="preserve"> 30, ст. 4587; </w:t>
      </w:r>
      <w:r>
        <w:rPr>
          <w:rFonts w:ascii="Times New Roman" w:hAnsi="Times New Roman" w:cs="Times New Roman"/>
          <w:sz w:val="24"/>
          <w:szCs w:val="24"/>
        </w:rPr>
        <w:t>№</w:t>
      </w:r>
      <w:r w:rsidRPr="00DD2CBA">
        <w:rPr>
          <w:rFonts w:ascii="Times New Roman" w:hAnsi="Times New Roman" w:cs="Times New Roman"/>
          <w:sz w:val="24"/>
          <w:szCs w:val="24"/>
        </w:rPr>
        <w:t xml:space="preserve"> 49, ст. 7061; 2012, </w:t>
      </w:r>
      <w:r>
        <w:rPr>
          <w:rFonts w:ascii="Times New Roman" w:hAnsi="Times New Roman" w:cs="Times New Roman"/>
          <w:sz w:val="24"/>
          <w:szCs w:val="24"/>
        </w:rPr>
        <w:t>№</w:t>
      </w:r>
      <w:r w:rsidRPr="00DD2CBA">
        <w:rPr>
          <w:rFonts w:ascii="Times New Roman" w:hAnsi="Times New Roman" w:cs="Times New Roman"/>
          <w:sz w:val="24"/>
          <w:szCs w:val="24"/>
        </w:rPr>
        <w:t xml:space="preserve"> 31, ст. 4322; 2013, </w:t>
      </w:r>
      <w:r>
        <w:rPr>
          <w:rFonts w:ascii="Times New Roman" w:hAnsi="Times New Roman" w:cs="Times New Roman"/>
          <w:sz w:val="24"/>
          <w:szCs w:val="24"/>
        </w:rPr>
        <w:t>№</w:t>
      </w:r>
      <w:r w:rsidRPr="00DD2CBA">
        <w:rPr>
          <w:rFonts w:ascii="Times New Roman" w:hAnsi="Times New Roman" w:cs="Times New Roman"/>
          <w:sz w:val="24"/>
          <w:szCs w:val="24"/>
        </w:rPr>
        <w:t xml:space="preserve"> 14, ст. 1651; </w:t>
      </w:r>
      <w:r>
        <w:rPr>
          <w:rFonts w:ascii="Times New Roman" w:hAnsi="Times New Roman" w:cs="Times New Roman"/>
          <w:sz w:val="24"/>
          <w:szCs w:val="24"/>
        </w:rPr>
        <w:t>№</w:t>
      </w:r>
      <w:r w:rsidRPr="00DD2CBA">
        <w:rPr>
          <w:rFonts w:ascii="Times New Roman" w:hAnsi="Times New Roman" w:cs="Times New Roman"/>
          <w:sz w:val="24"/>
          <w:szCs w:val="24"/>
        </w:rPr>
        <w:t xml:space="preserve"> 27, ст. 3477, ст. 3480; </w:t>
      </w:r>
      <w:r>
        <w:rPr>
          <w:rFonts w:ascii="Times New Roman" w:hAnsi="Times New Roman" w:cs="Times New Roman"/>
          <w:sz w:val="24"/>
          <w:szCs w:val="24"/>
        </w:rPr>
        <w:t>№</w:t>
      </w:r>
      <w:r w:rsidRPr="00DD2CBA">
        <w:rPr>
          <w:rFonts w:ascii="Times New Roman" w:hAnsi="Times New Roman" w:cs="Times New Roman"/>
          <w:sz w:val="24"/>
          <w:szCs w:val="24"/>
        </w:rPr>
        <w:t xml:space="preserve"> 30, ст. 4084; </w:t>
      </w:r>
      <w:r>
        <w:rPr>
          <w:rFonts w:ascii="Times New Roman" w:hAnsi="Times New Roman" w:cs="Times New Roman"/>
          <w:sz w:val="24"/>
          <w:szCs w:val="24"/>
        </w:rPr>
        <w:t>№</w:t>
      </w:r>
      <w:r w:rsidRPr="00DD2CBA">
        <w:rPr>
          <w:rFonts w:ascii="Times New Roman" w:hAnsi="Times New Roman" w:cs="Times New Roman"/>
          <w:sz w:val="24"/>
          <w:szCs w:val="24"/>
        </w:rPr>
        <w:t xml:space="preserve"> 51, ст. 6679; </w:t>
      </w:r>
      <w:r>
        <w:rPr>
          <w:rFonts w:ascii="Times New Roman" w:hAnsi="Times New Roman" w:cs="Times New Roman"/>
          <w:sz w:val="24"/>
          <w:szCs w:val="24"/>
        </w:rPr>
        <w:t>№</w:t>
      </w:r>
      <w:r w:rsidRPr="00DD2CBA">
        <w:rPr>
          <w:rFonts w:ascii="Times New Roman" w:hAnsi="Times New Roman" w:cs="Times New Roman"/>
          <w:sz w:val="24"/>
          <w:szCs w:val="24"/>
        </w:rPr>
        <w:t xml:space="preserve"> 52, ст. 6952, ст. 6961, ст. 7009; 2014, </w:t>
      </w:r>
      <w:r>
        <w:rPr>
          <w:rFonts w:ascii="Times New Roman" w:hAnsi="Times New Roman" w:cs="Times New Roman"/>
          <w:sz w:val="24"/>
          <w:szCs w:val="24"/>
        </w:rPr>
        <w:t>№</w:t>
      </w:r>
      <w:r w:rsidRPr="00DD2CBA">
        <w:rPr>
          <w:rFonts w:ascii="Times New Roman" w:hAnsi="Times New Roman" w:cs="Times New Roman"/>
          <w:sz w:val="24"/>
          <w:szCs w:val="24"/>
        </w:rPr>
        <w:t xml:space="preserve"> 26, ст. 3366; </w:t>
      </w:r>
      <w:r>
        <w:rPr>
          <w:rFonts w:ascii="Times New Roman" w:hAnsi="Times New Roman" w:cs="Times New Roman"/>
          <w:sz w:val="24"/>
          <w:szCs w:val="24"/>
        </w:rPr>
        <w:t>№</w:t>
      </w:r>
      <w:r w:rsidRPr="00DD2CBA">
        <w:rPr>
          <w:rFonts w:ascii="Times New Roman" w:hAnsi="Times New Roman" w:cs="Times New Roman"/>
          <w:sz w:val="24"/>
          <w:szCs w:val="24"/>
        </w:rPr>
        <w:t xml:space="preserve"> 30, ст. 4264; </w:t>
      </w:r>
      <w:r>
        <w:rPr>
          <w:rFonts w:ascii="Times New Roman" w:hAnsi="Times New Roman" w:cs="Times New Roman"/>
          <w:sz w:val="24"/>
          <w:szCs w:val="24"/>
        </w:rPr>
        <w:t>№</w:t>
      </w:r>
      <w:r w:rsidRPr="00DD2CBA">
        <w:rPr>
          <w:rFonts w:ascii="Times New Roman" w:hAnsi="Times New Roman" w:cs="Times New Roman"/>
          <w:sz w:val="24"/>
          <w:szCs w:val="24"/>
        </w:rPr>
        <w:t xml:space="preserve"> 49, ст. 6928; 2015, </w:t>
      </w:r>
      <w:r>
        <w:rPr>
          <w:rFonts w:ascii="Times New Roman" w:hAnsi="Times New Roman" w:cs="Times New Roman"/>
          <w:sz w:val="24"/>
          <w:szCs w:val="24"/>
        </w:rPr>
        <w:t>№</w:t>
      </w:r>
      <w:r w:rsidRPr="00DD2CBA">
        <w:rPr>
          <w:rFonts w:ascii="Times New Roman" w:hAnsi="Times New Roman" w:cs="Times New Roman"/>
          <w:sz w:val="24"/>
          <w:szCs w:val="24"/>
        </w:rPr>
        <w:t xml:space="preserve"> 1, ст. 72; </w:t>
      </w:r>
      <w:r>
        <w:rPr>
          <w:rFonts w:ascii="Times New Roman" w:hAnsi="Times New Roman" w:cs="Times New Roman"/>
          <w:sz w:val="24"/>
          <w:szCs w:val="24"/>
        </w:rPr>
        <w:t>№</w:t>
      </w:r>
      <w:r w:rsidRPr="00DD2CBA">
        <w:rPr>
          <w:rFonts w:ascii="Times New Roman" w:hAnsi="Times New Roman" w:cs="Times New Roman"/>
          <w:sz w:val="24"/>
          <w:szCs w:val="24"/>
        </w:rPr>
        <w:t xml:space="preserve"> 10, ст. 1393; </w:t>
      </w:r>
      <w:r>
        <w:rPr>
          <w:rFonts w:ascii="Times New Roman" w:hAnsi="Times New Roman" w:cs="Times New Roman"/>
          <w:sz w:val="24"/>
          <w:szCs w:val="24"/>
        </w:rPr>
        <w:t>№</w:t>
      </w:r>
      <w:r w:rsidRPr="00DD2CBA">
        <w:rPr>
          <w:rFonts w:ascii="Times New Roman" w:hAnsi="Times New Roman" w:cs="Times New Roman"/>
          <w:sz w:val="24"/>
          <w:szCs w:val="24"/>
        </w:rPr>
        <w:t xml:space="preserve"> 29, ст. 4342, ст. 4376; 2016, </w:t>
      </w:r>
      <w:r>
        <w:rPr>
          <w:rFonts w:ascii="Times New Roman" w:hAnsi="Times New Roman" w:cs="Times New Roman"/>
          <w:sz w:val="24"/>
          <w:szCs w:val="24"/>
        </w:rPr>
        <w:t>№</w:t>
      </w:r>
      <w:r w:rsidRPr="00DD2CBA">
        <w:rPr>
          <w:rFonts w:ascii="Times New Roman" w:hAnsi="Times New Roman" w:cs="Times New Roman"/>
          <w:sz w:val="24"/>
          <w:szCs w:val="24"/>
        </w:rPr>
        <w:t xml:space="preserve"> 7, ст. 916; </w:t>
      </w:r>
      <w:r>
        <w:rPr>
          <w:rFonts w:ascii="Times New Roman" w:hAnsi="Times New Roman" w:cs="Times New Roman"/>
          <w:sz w:val="24"/>
          <w:szCs w:val="24"/>
        </w:rPr>
        <w:t>№</w:t>
      </w:r>
      <w:r w:rsidRPr="00DD2CBA">
        <w:rPr>
          <w:rFonts w:ascii="Times New Roman" w:hAnsi="Times New Roman" w:cs="Times New Roman"/>
          <w:sz w:val="24"/>
          <w:szCs w:val="24"/>
        </w:rPr>
        <w:t xml:space="preserve"> 27, ст. 4293, ст. 4294; </w:t>
      </w:r>
      <w:r>
        <w:rPr>
          <w:rFonts w:ascii="Times New Roman" w:hAnsi="Times New Roman" w:cs="Times New Roman"/>
          <w:sz w:val="24"/>
          <w:szCs w:val="24"/>
        </w:rPr>
        <w:t>№</w:t>
      </w:r>
      <w:r w:rsidRPr="00DD2CBA">
        <w:rPr>
          <w:rFonts w:ascii="Times New Roman" w:hAnsi="Times New Roman" w:cs="Times New Roman"/>
          <w:sz w:val="24"/>
          <w:szCs w:val="24"/>
        </w:rPr>
        <w:t xml:space="preserve"> 52, ст. 7482; 2017, </w:t>
      </w:r>
      <w:r>
        <w:rPr>
          <w:rFonts w:ascii="Times New Roman" w:hAnsi="Times New Roman" w:cs="Times New Roman"/>
          <w:sz w:val="24"/>
          <w:szCs w:val="24"/>
        </w:rPr>
        <w:t>№</w:t>
      </w:r>
      <w:r w:rsidRPr="00DD2CBA">
        <w:rPr>
          <w:rFonts w:ascii="Times New Roman" w:hAnsi="Times New Roman" w:cs="Times New Roman"/>
          <w:sz w:val="24"/>
          <w:szCs w:val="24"/>
        </w:rPr>
        <w:t xml:space="preserve"> 1, ст. 12; </w:t>
      </w:r>
      <w:r>
        <w:rPr>
          <w:rFonts w:ascii="Times New Roman" w:hAnsi="Times New Roman" w:cs="Times New Roman"/>
          <w:sz w:val="24"/>
          <w:szCs w:val="24"/>
        </w:rPr>
        <w:t>№</w:t>
      </w:r>
      <w:r w:rsidRPr="00DD2CBA">
        <w:rPr>
          <w:rFonts w:ascii="Times New Roman" w:hAnsi="Times New Roman" w:cs="Times New Roman"/>
          <w:sz w:val="24"/>
          <w:szCs w:val="24"/>
        </w:rPr>
        <w:t xml:space="preserve"> 31, ст. 4785; </w:t>
      </w:r>
      <w:r>
        <w:rPr>
          <w:rFonts w:ascii="Times New Roman" w:hAnsi="Times New Roman" w:cs="Times New Roman"/>
          <w:sz w:val="24"/>
          <w:szCs w:val="24"/>
        </w:rPr>
        <w:t>№</w:t>
      </w:r>
      <w:r w:rsidRPr="00DD2CBA">
        <w:rPr>
          <w:rFonts w:ascii="Times New Roman" w:hAnsi="Times New Roman" w:cs="Times New Roman"/>
          <w:sz w:val="24"/>
          <w:szCs w:val="24"/>
        </w:rPr>
        <w:t xml:space="preserve"> 50, ст. 7555; 2018, </w:t>
      </w:r>
      <w:r>
        <w:rPr>
          <w:rFonts w:ascii="Times New Roman" w:hAnsi="Times New Roman" w:cs="Times New Roman"/>
          <w:sz w:val="24"/>
          <w:szCs w:val="24"/>
        </w:rPr>
        <w:t>№</w:t>
      </w:r>
      <w:r w:rsidRPr="00DD2CBA">
        <w:rPr>
          <w:rFonts w:ascii="Times New Roman" w:hAnsi="Times New Roman" w:cs="Times New Roman"/>
          <w:sz w:val="24"/>
          <w:szCs w:val="24"/>
        </w:rPr>
        <w:t xml:space="preserve"> 1, ст. 63; </w:t>
      </w:r>
      <w:r>
        <w:rPr>
          <w:rFonts w:ascii="Times New Roman" w:hAnsi="Times New Roman" w:cs="Times New Roman"/>
          <w:sz w:val="24"/>
          <w:szCs w:val="24"/>
        </w:rPr>
        <w:t>№</w:t>
      </w:r>
      <w:r w:rsidRPr="00DD2CBA">
        <w:rPr>
          <w:rFonts w:ascii="Times New Roman" w:hAnsi="Times New Roman" w:cs="Times New Roman"/>
          <w:sz w:val="24"/>
          <w:szCs w:val="24"/>
        </w:rPr>
        <w:t xml:space="preserve"> 9, ст. 1283; </w:t>
      </w:r>
      <w:r>
        <w:rPr>
          <w:rFonts w:ascii="Times New Roman" w:hAnsi="Times New Roman" w:cs="Times New Roman"/>
          <w:sz w:val="24"/>
          <w:szCs w:val="24"/>
        </w:rPr>
        <w:t>№</w:t>
      </w:r>
      <w:r w:rsidRPr="00DD2CBA">
        <w:rPr>
          <w:rFonts w:ascii="Times New Roman" w:hAnsi="Times New Roman" w:cs="Times New Roman"/>
          <w:sz w:val="24"/>
          <w:szCs w:val="24"/>
        </w:rPr>
        <w:t xml:space="preserve"> 17, ст. 2427; </w:t>
      </w:r>
      <w:r>
        <w:rPr>
          <w:rFonts w:ascii="Times New Roman" w:hAnsi="Times New Roman" w:cs="Times New Roman"/>
          <w:sz w:val="24"/>
          <w:szCs w:val="24"/>
        </w:rPr>
        <w:t>№</w:t>
      </w:r>
      <w:r w:rsidRPr="00DD2CBA">
        <w:rPr>
          <w:rFonts w:ascii="Times New Roman" w:hAnsi="Times New Roman" w:cs="Times New Roman"/>
          <w:sz w:val="24"/>
          <w:szCs w:val="24"/>
        </w:rPr>
        <w:t xml:space="preserve"> 18, ст. 2557; </w:t>
      </w:r>
      <w:r>
        <w:rPr>
          <w:rFonts w:ascii="Times New Roman" w:hAnsi="Times New Roman" w:cs="Times New Roman"/>
          <w:sz w:val="24"/>
          <w:szCs w:val="24"/>
        </w:rPr>
        <w:t>№</w:t>
      </w:r>
      <w:r w:rsidRPr="00DD2CBA">
        <w:rPr>
          <w:rFonts w:ascii="Times New Roman" w:hAnsi="Times New Roman" w:cs="Times New Roman"/>
          <w:sz w:val="24"/>
          <w:szCs w:val="24"/>
        </w:rPr>
        <w:t xml:space="preserve"> 24, ст. 3413; </w:t>
      </w:r>
      <w:r>
        <w:rPr>
          <w:rFonts w:ascii="Times New Roman" w:hAnsi="Times New Roman" w:cs="Times New Roman"/>
          <w:sz w:val="24"/>
          <w:szCs w:val="24"/>
        </w:rPr>
        <w:t>№</w:t>
      </w:r>
      <w:r w:rsidRPr="00DD2CBA">
        <w:rPr>
          <w:rFonts w:ascii="Times New Roman" w:hAnsi="Times New Roman" w:cs="Times New Roman"/>
          <w:sz w:val="24"/>
          <w:szCs w:val="24"/>
        </w:rPr>
        <w:t xml:space="preserve"> 27, ст. 3954; </w:t>
      </w:r>
      <w:r>
        <w:rPr>
          <w:rFonts w:ascii="Times New Roman" w:hAnsi="Times New Roman" w:cs="Times New Roman"/>
          <w:sz w:val="24"/>
          <w:szCs w:val="24"/>
        </w:rPr>
        <w:t>№</w:t>
      </w:r>
      <w:r w:rsidRPr="00DD2CBA">
        <w:rPr>
          <w:rFonts w:ascii="Times New Roman" w:hAnsi="Times New Roman" w:cs="Times New Roman"/>
          <w:sz w:val="24"/>
          <w:szCs w:val="24"/>
        </w:rPr>
        <w:t xml:space="preserve"> 30, ст. 4539; </w:t>
      </w:r>
      <w:r>
        <w:rPr>
          <w:rFonts w:ascii="Times New Roman" w:hAnsi="Times New Roman" w:cs="Times New Roman"/>
          <w:sz w:val="24"/>
          <w:szCs w:val="24"/>
        </w:rPr>
        <w:t>№</w:t>
      </w:r>
      <w:r w:rsidRPr="00DD2CBA">
        <w:rPr>
          <w:rFonts w:ascii="Times New Roman" w:hAnsi="Times New Roman" w:cs="Times New Roman"/>
          <w:sz w:val="24"/>
          <w:szCs w:val="24"/>
        </w:rPr>
        <w:t xml:space="preserve"> 31, ст. 4858; 2019, </w:t>
      </w:r>
      <w:r>
        <w:rPr>
          <w:rFonts w:ascii="Times New Roman" w:hAnsi="Times New Roman" w:cs="Times New Roman"/>
          <w:sz w:val="24"/>
          <w:szCs w:val="24"/>
        </w:rPr>
        <w:t>№</w:t>
      </w:r>
      <w:r w:rsidRPr="00DD2CBA">
        <w:rPr>
          <w:rFonts w:ascii="Times New Roman" w:hAnsi="Times New Roman" w:cs="Times New Roman"/>
          <w:sz w:val="24"/>
          <w:szCs w:val="24"/>
        </w:rPr>
        <w:t xml:space="preserve"> 14, ст. 1461. Далее - </w:t>
      </w:r>
      <w:r>
        <w:rPr>
          <w:rFonts w:ascii="Times New Roman" w:hAnsi="Times New Roman" w:cs="Times New Roman"/>
          <w:sz w:val="24"/>
          <w:szCs w:val="24"/>
        </w:rPr>
        <w:t>«</w:t>
      </w:r>
      <w:r w:rsidRPr="00DD2CBA">
        <w:rPr>
          <w:rFonts w:ascii="Times New Roman" w:hAnsi="Times New Roman" w:cs="Times New Roman"/>
          <w:sz w:val="24"/>
          <w:szCs w:val="24"/>
        </w:rPr>
        <w:t>Федеральный закон</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Собрание законодательства Российской Федерации, 2011, </w:t>
      </w:r>
      <w:r>
        <w:rPr>
          <w:rFonts w:ascii="Times New Roman" w:hAnsi="Times New Roman" w:cs="Times New Roman"/>
          <w:sz w:val="24"/>
          <w:szCs w:val="24"/>
        </w:rPr>
        <w:t>№</w:t>
      </w:r>
      <w:r w:rsidRPr="00DD2CBA">
        <w:rPr>
          <w:rFonts w:ascii="Times New Roman" w:hAnsi="Times New Roman" w:cs="Times New Roman"/>
          <w:sz w:val="24"/>
          <w:szCs w:val="24"/>
        </w:rPr>
        <w:t xml:space="preserve"> 22, ст. 3169; </w:t>
      </w:r>
      <w:r>
        <w:rPr>
          <w:rFonts w:ascii="Times New Roman" w:hAnsi="Times New Roman" w:cs="Times New Roman"/>
          <w:sz w:val="24"/>
          <w:szCs w:val="24"/>
        </w:rPr>
        <w:t>№</w:t>
      </w:r>
      <w:r w:rsidRPr="00DD2CBA">
        <w:rPr>
          <w:rFonts w:ascii="Times New Roman" w:hAnsi="Times New Roman" w:cs="Times New Roman"/>
          <w:sz w:val="24"/>
          <w:szCs w:val="24"/>
        </w:rPr>
        <w:t xml:space="preserve"> 35, ст. 5092; 2012, </w:t>
      </w:r>
      <w:r>
        <w:rPr>
          <w:rFonts w:ascii="Times New Roman" w:hAnsi="Times New Roman" w:cs="Times New Roman"/>
          <w:sz w:val="24"/>
          <w:szCs w:val="24"/>
        </w:rPr>
        <w:t>№</w:t>
      </w:r>
      <w:r w:rsidRPr="00DD2CBA">
        <w:rPr>
          <w:rFonts w:ascii="Times New Roman" w:hAnsi="Times New Roman" w:cs="Times New Roman"/>
          <w:sz w:val="24"/>
          <w:szCs w:val="24"/>
        </w:rPr>
        <w:t xml:space="preserve"> 28, ст. 3908; </w:t>
      </w:r>
      <w:r>
        <w:rPr>
          <w:rFonts w:ascii="Times New Roman" w:hAnsi="Times New Roman" w:cs="Times New Roman"/>
          <w:sz w:val="24"/>
          <w:szCs w:val="24"/>
        </w:rPr>
        <w:t>№</w:t>
      </w:r>
      <w:r w:rsidRPr="00DD2CBA">
        <w:rPr>
          <w:rFonts w:ascii="Times New Roman" w:hAnsi="Times New Roman" w:cs="Times New Roman"/>
          <w:sz w:val="24"/>
          <w:szCs w:val="24"/>
        </w:rPr>
        <w:t xml:space="preserve"> 36, ст. 4903; </w:t>
      </w:r>
      <w:r>
        <w:rPr>
          <w:rFonts w:ascii="Times New Roman" w:hAnsi="Times New Roman" w:cs="Times New Roman"/>
          <w:sz w:val="24"/>
          <w:szCs w:val="24"/>
        </w:rPr>
        <w:t>№</w:t>
      </w:r>
      <w:r w:rsidRPr="00DD2CBA">
        <w:rPr>
          <w:rFonts w:ascii="Times New Roman" w:hAnsi="Times New Roman" w:cs="Times New Roman"/>
          <w:sz w:val="24"/>
          <w:szCs w:val="24"/>
        </w:rPr>
        <w:t xml:space="preserve"> 50, ст. 7070; </w:t>
      </w:r>
      <w:r>
        <w:rPr>
          <w:rFonts w:ascii="Times New Roman" w:hAnsi="Times New Roman" w:cs="Times New Roman"/>
          <w:sz w:val="24"/>
          <w:szCs w:val="24"/>
        </w:rPr>
        <w:t>№</w:t>
      </w:r>
      <w:r w:rsidRPr="00DD2CBA">
        <w:rPr>
          <w:rFonts w:ascii="Times New Roman" w:hAnsi="Times New Roman" w:cs="Times New Roman"/>
          <w:sz w:val="24"/>
          <w:szCs w:val="24"/>
        </w:rPr>
        <w:t xml:space="preserve"> 52, ст. 7507; 2014, </w:t>
      </w:r>
      <w:r>
        <w:rPr>
          <w:rFonts w:ascii="Times New Roman" w:hAnsi="Times New Roman" w:cs="Times New Roman"/>
          <w:sz w:val="24"/>
          <w:szCs w:val="24"/>
        </w:rPr>
        <w:t>№</w:t>
      </w:r>
      <w:r w:rsidRPr="00DD2CBA">
        <w:rPr>
          <w:rFonts w:ascii="Times New Roman" w:hAnsi="Times New Roman" w:cs="Times New Roman"/>
          <w:sz w:val="24"/>
          <w:szCs w:val="24"/>
        </w:rPr>
        <w:t xml:space="preserve"> 5, ст. 506; 2017, </w:t>
      </w:r>
      <w:r>
        <w:rPr>
          <w:rFonts w:ascii="Times New Roman" w:hAnsi="Times New Roman" w:cs="Times New Roman"/>
          <w:sz w:val="24"/>
          <w:szCs w:val="24"/>
        </w:rPr>
        <w:t>№</w:t>
      </w:r>
      <w:r w:rsidRPr="00DD2CBA">
        <w:rPr>
          <w:rFonts w:ascii="Times New Roman" w:hAnsi="Times New Roman" w:cs="Times New Roman"/>
          <w:sz w:val="24"/>
          <w:szCs w:val="24"/>
        </w:rPr>
        <w:t xml:space="preserve"> 44, ст. 6523; 2018, </w:t>
      </w:r>
      <w:r>
        <w:rPr>
          <w:rFonts w:ascii="Times New Roman" w:hAnsi="Times New Roman" w:cs="Times New Roman"/>
          <w:sz w:val="24"/>
          <w:szCs w:val="24"/>
        </w:rPr>
        <w:t>№</w:t>
      </w:r>
      <w:r w:rsidRPr="00DD2CBA">
        <w:rPr>
          <w:rFonts w:ascii="Times New Roman" w:hAnsi="Times New Roman" w:cs="Times New Roman"/>
          <w:sz w:val="24"/>
          <w:szCs w:val="24"/>
        </w:rPr>
        <w:t xml:space="preserve"> 6, ст. 880; </w:t>
      </w:r>
      <w:r>
        <w:rPr>
          <w:rFonts w:ascii="Times New Roman" w:hAnsi="Times New Roman" w:cs="Times New Roman"/>
          <w:sz w:val="24"/>
          <w:szCs w:val="24"/>
        </w:rPr>
        <w:t>№</w:t>
      </w:r>
      <w:r w:rsidRPr="00DD2CBA">
        <w:rPr>
          <w:rFonts w:ascii="Times New Roman" w:hAnsi="Times New Roman" w:cs="Times New Roman"/>
          <w:sz w:val="24"/>
          <w:szCs w:val="24"/>
        </w:rPr>
        <w:t xml:space="preserve"> 25, ст. 3696; </w:t>
      </w:r>
      <w:r>
        <w:rPr>
          <w:rFonts w:ascii="Times New Roman" w:hAnsi="Times New Roman" w:cs="Times New Roman"/>
          <w:sz w:val="24"/>
          <w:szCs w:val="24"/>
        </w:rPr>
        <w:t>№</w:t>
      </w:r>
      <w:r w:rsidRPr="00DD2CBA">
        <w:rPr>
          <w:rFonts w:ascii="Times New Roman" w:hAnsi="Times New Roman" w:cs="Times New Roman"/>
          <w:sz w:val="24"/>
          <w:szCs w:val="24"/>
        </w:rPr>
        <w:t xml:space="preserve"> 36, ст. 5623; </w:t>
      </w:r>
      <w:r>
        <w:rPr>
          <w:rFonts w:ascii="Times New Roman" w:hAnsi="Times New Roman" w:cs="Times New Roman"/>
          <w:sz w:val="24"/>
          <w:szCs w:val="24"/>
        </w:rPr>
        <w:t>№</w:t>
      </w:r>
      <w:r w:rsidRPr="00DD2CBA">
        <w:rPr>
          <w:rFonts w:ascii="Times New Roman" w:hAnsi="Times New Roman" w:cs="Times New Roman"/>
          <w:sz w:val="24"/>
          <w:szCs w:val="24"/>
        </w:rPr>
        <w:t xml:space="preserve"> 46, ст. 7050.</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&lt;3&gt; Собрание законодательства Российской Федерации, 2019, </w:t>
      </w:r>
      <w:r>
        <w:rPr>
          <w:rFonts w:ascii="Times New Roman" w:hAnsi="Times New Roman" w:cs="Times New Roman"/>
          <w:sz w:val="24"/>
          <w:szCs w:val="24"/>
        </w:rPr>
        <w:t>№</w:t>
      </w:r>
      <w:r w:rsidRPr="00DD2CBA">
        <w:rPr>
          <w:rFonts w:ascii="Times New Roman" w:hAnsi="Times New Roman" w:cs="Times New Roman"/>
          <w:sz w:val="24"/>
          <w:szCs w:val="24"/>
        </w:rPr>
        <w:t xml:space="preserve"> 15, ст. 1779. Далее - </w:t>
      </w:r>
      <w:r>
        <w:rPr>
          <w:rFonts w:ascii="Times New Roman" w:hAnsi="Times New Roman" w:cs="Times New Roman"/>
          <w:sz w:val="24"/>
          <w:szCs w:val="24"/>
        </w:rPr>
        <w:t>«</w:t>
      </w:r>
      <w:r w:rsidRPr="00DD2CBA">
        <w:rPr>
          <w:rFonts w:ascii="Times New Roman" w:hAnsi="Times New Roman" w:cs="Times New Roman"/>
          <w:sz w:val="24"/>
          <w:szCs w:val="24"/>
        </w:rPr>
        <w:t>постановление Правительства</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Приказываю:</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1. Утвердить прилагаемый Административный </w:t>
      </w:r>
      <w:hyperlink w:anchor="P41" w:history="1">
        <w:r w:rsidRPr="00DD2CBA">
          <w:rPr>
            <w:rFonts w:ascii="Times New Roman" w:hAnsi="Times New Roman" w:cs="Times New Roman"/>
            <w:sz w:val="24"/>
            <w:szCs w:val="24"/>
          </w:rPr>
          <w:t>регламент</w:t>
        </w:r>
      </w:hyperlink>
      <w:r w:rsidRPr="00DD2CBA">
        <w:rPr>
          <w:rFonts w:ascii="Times New Roman" w:hAnsi="Times New Roman" w:cs="Times New Roman"/>
          <w:sz w:val="24"/>
          <w:szCs w:val="24"/>
        </w:rPr>
        <w:t xml:space="preserve"> Министерства внутренних дел Российской Федерации предоставления государственной услуги по выдаче свидетельства о соответствии транспортного средства с внесенными в его конструкцию изменениями требованиям безопасности.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2. Установить, что </w:t>
      </w:r>
      <w:hyperlink w:anchor="P432" w:history="1">
        <w:r w:rsidRPr="00DD2CBA">
          <w:rPr>
            <w:rFonts w:ascii="Times New Roman" w:hAnsi="Times New Roman" w:cs="Times New Roman"/>
            <w:sz w:val="24"/>
            <w:szCs w:val="24"/>
          </w:rPr>
          <w:t>подпункт 72.5 пункта 72</w:t>
        </w:r>
      </w:hyperlink>
      <w:r w:rsidRPr="00DD2CBA">
        <w:rPr>
          <w:rFonts w:ascii="Times New Roman" w:hAnsi="Times New Roman" w:cs="Times New Roman"/>
          <w:sz w:val="24"/>
          <w:szCs w:val="24"/>
        </w:rPr>
        <w:t xml:space="preserve"> Административного регламента, утвержденного настоящим приказом, вступает в силу с момента вступления в силу </w:t>
      </w:r>
      <w:hyperlink r:id="rId7" w:history="1">
        <w:r w:rsidRPr="00DD2CBA">
          <w:rPr>
            <w:rFonts w:ascii="Times New Roman" w:hAnsi="Times New Roman" w:cs="Times New Roman"/>
            <w:sz w:val="24"/>
            <w:szCs w:val="24"/>
          </w:rPr>
          <w:t xml:space="preserve">пункта </w:t>
        </w:r>
        <w:r w:rsidRPr="00DD2CBA">
          <w:rPr>
            <w:rFonts w:ascii="Times New Roman" w:hAnsi="Times New Roman" w:cs="Times New Roman"/>
            <w:sz w:val="24"/>
            <w:szCs w:val="24"/>
          </w:rPr>
          <w:lastRenderedPageBreak/>
          <w:t>3</w:t>
        </w:r>
      </w:hyperlink>
      <w:r w:rsidRPr="00DD2CBA">
        <w:rPr>
          <w:rFonts w:ascii="Times New Roman" w:hAnsi="Times New Roman" w:cs="Times New Roman"/>
          <w:sz w:val="24"/>
          <w:szCs w:val="24"/>
        </w:rPr>
        <w:t xml:space="preserve"> постановления Правительства Российской Федерации </w:t>
      </w:r>
      <w:r>
        <w:rPr>
          <w:rFonts w:ascii="Times New Roman" w:hAnsi="Times New Roman" w:cs="Times New Roman"/>
          <w:sz w:val="24"/>
          <w:szCs w:val="24"/>
        </w:rPr>
        <w:t>№</w:t>
      </w:r>
      <w:r w:rsidRPr="00DD2CBA">
        <w:rPr>
          <w:rFonts w:ascii="Times New Roman" w:hAnsi="Times New Roman" w:cs="Times New Roman"/>
          <w:sz w:val="24"/>
          <w:szCs w:val="24"/>
        </w:rPr>
        <w:t xml:space="preserve"> 413.</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3. ГУОБДД МВД России, ЦСН БДД МВД России, министрам внутренних дел по республикам, начальникам главных управлений, управлений МВД России по иным субъектам Российской Федерации организовать изучение и обеспечить выполнение требований Административного </w:t>
      </w:r>
      <w:hyperlink w:anchor="P41" w:history="1">
        <w:r w:rsidRPr="00DD2CBA">
          <w:rPr>
            <w:rFonts w:ascii="Times New Roman" w:hAnsi="Times New Roman" w:cs="Times New Roman"/>
            <w:sz w:val="24"/>
            <w:szCs w:val="24"/>
          </w:rPr>
          <w:t>регламента</w:t>
        </w:r>
      </w:hyperlink>
      <w:r w:rsidRPr="00DD2CBA">
        <w:rPr>
          <w:rFonts w:ascii="Times New Roman" w:hAnsi="Times New Roman" w:cs="Times New Roman"/>
          <w:sz w:val="24"/>
          <w:szCs w:val="24"/>
        </w:rPr>
        <w:t>, утвержденного настоящим приказом.</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4. Контроль за выполнением настоящего приказа возложить на первого заместителя Министра генерал-полковника полиции А.В. </w:t>
      </w:r>
      <w:proofErr w:type="spellStart"/>
      <w:r w:rsidRPr="00DD2CBA">
        <w:rPr>
          <w:rFonts w:ascii="Times New Roman" w:hAnsi="Times New Roman" w:cs="Times New Roman"/>
          <w:sz w:val="24"/>
          <w:szCs w:val="24"/>
        </w:rPr>
        <w:t>Горового</w:t>
      </w:r>
      <w:proofErr w:type="spellEnd"/>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Министр</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генерал полиции</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Российской Федерации</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В.КОЛОКОЛЬЦЕВ</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right"/>
        <w:outlineLvl w:val="0"/>
        <w:rPr>
          <w:rFonts w:ascii="Times New Roman" w:hAnsi="Times New Roman" w:cs="Times New Roman"/>
          <w:sz w:val="24"/>
          <w:szCs w:val="24"/>
        </w:rPr>
      </w:pPr>
      <w:r w:rsidRPr="00DD2CBA">
        <w:rPr>
          <w:rFonts w:ascii="Times New Roman" w:hAnsi="Times New Roman" w:cs="Times New Roman"/>
          <w:sz w:val="24"/>
          <w:szCs w:val="24"/>
        </w:rPr>
        <w:t>Приложение</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к приказу МВД России</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 xml:space="preserve">от 10.09.2019 </w:t>
      </w:r>
      <w:r>
        <w:rPr>
          <w:rFonts w:ascii="Times New Roman" w:hAnsi="Times New Roman" w:cs="Times New Roman"/>
          <w:sz w:val="24"/>
          <w:szCs w:val="24"/>
        </w:rPr>
        <w:t>№</w:t>
      </w:r>
      <w:r w:rsidRPr="00DD2CBA">
        <w:rPr>
          <w:rFonts w:ascii="Times New Roman" w:hAnsi="Times New Roman" w:cs="Times New Roman"/>
          <w:sz w:val="24"/>
          <w:szCs w:val="24"/>
        </w:rPr>
        <w:t xml:space="preserve"> 613</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jc w:val="center"/>
        <w:rPr>
          <w:rFonts w:ascii="Times New Roman" w:hAnsi="Times New Roman" w:cs="Times New Roman"/>
          <w:sz w:val="24"/>
          <w:szCs w:val="24"/>
        </w:rPr>
      </w:pPr>
      <w:bookmarkStart w:id="1" w:name="P41"/>
      <w:bookmarkEnd w:id="1"/>
      <w:r w:rsidRPr="00DD2CBA">
        <w:rPr>
          <w:rFonts w:ascii="Times New Roman" w:hAnsi="Times New Roman" w:cs="Times New Roman"/>
          <w:sz w:val="24"/>
          <w:szCs w:val="24"/>
        </w:rPr>
        <w:t>АДМИНИСТРАТИВНЫЙ РЕГЛАМЕНТ</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МИНИСТЕРСТВА ВНУТРЕННИХ ДЕЛ РОССИЙСКОЙ ФЕДЕРАЦИИ</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ПРЕДОСТАВЛЕНИЯ ГОСУДАРСТВЕННОЙ УСЛУГИ ПО ВЫДАЧЕ</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СВИДЕТЕЛЬСТВА О СООТВЕТСТВИИ ТРАНСПОРТНОГО СРЕДСТВА</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С ВНЕСЕННЫМИ В ЕГО КОНСТРУКЦИЮ ИЗМЕНЕНИЯМИ</w:t>
      </w:r>
    </w:p>
    <w:p w:rsidR="00DD2CBA" w:rsidRPr="00DD2CBA" w:rsidRDefault="00DD2CBA">
      <w:pPr>
        <w:pStyle w:val="ConsPlusTitle"/>
        <w:jc w:val="center"/>
        <w:rPr>
          <w:rFonts w:ascii="Times New Roman" w:hAnsi="Times New Roman" w:cs="Times New Roman"/>
          <w:sz w:val="24"/>
          <w:szCs w:val="24"/>
        </w:rPr>
      </w:pPr>
      <w:r w:rsidRPr="00DD2CBA">
        <w:rPr>
          <w:rFonts w:ascii="Times New Roman" w:hAnsi="Times New Roman" w:cs="Times New Roman"/>
          <w:sz w:val="24"/>
          <w:szCs w:val="24"/>
        </w:rPr>
        <w:t>ТРЕБОВАНИЯМ БЕЗОПАСНОСТИ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1"/>
        <w:rPr>
          <w:rFonts w:ascii="Times New Roman" w:hAnsi="Times New Roman" w:cs="Times New Roman"/>
          <w:sz w:val="24"/>
          <w:szCs w:val="24"/>
        </w:rPr>
      </w:pPr>
      <w:r w:rsidRPr="00DD2CBA">
        <w:rPr>
          <w:rFonts w:ascii="Times New Roman" w:hAnsi="Times New Roman" w:cs="Times New Roman"/>
          <w:sz w:val="24"/>
          <w:szCs w:val="24"/>
        </w:rPr>
        <w:t>I. Общие положения</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Предмет регулирования</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1. Административный регламент Министерства внутренних дел Российской Федерации предоставления государственной услуги по выдаче свидетельства о соответствии транспортного средства с внесенными в его конструкцию изменениями требованиям безопасности &lt;1&gt; определяет сроки и последовательность административных процедур (действий), связанных с предоставлением государственной услуги, а также порядок взаимодействия подразделений Государственной инспекции безопасности дорожного движения Министерства внутренних дел Российской Федерации, на которые возложены функции по предоставлению государственной услуги &lt;2&gt;, с федеральными органами исполнительной власти при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Далее - </w:t>
      </w:r>
      <w:r>
        <w:rPr>
          <w:rFonts w:ascii="Times New Roman" w:hAnsi="Times New Roman" w:cs="Times New Roman"/>
          <w:sz w:val="24"/>
          <w:szCs w:val="24"/>
        </w:rPr>
        <w:t>«</w:t>
      </w:r>
      <w:r w:rsidRPr="00DD2CBA">
        <w:rPr>
          <w:rFonts w:ascii="Times New Roman" w:hAnsi="Times New Roman" w:cs="Times New Roman"/>
          <w:sz w:val="24"/>
          <w:szCs w:val="24"/>
        </w:rPr>
        <w:t>Административный регламент</w:t>
      </w:r>
      <w:r>
        <w:rPr>
          <w:rFonts w:ascii="Times New Roman" w:hAnsi="Times New Roman" w:cs="Times New Roman"/>
          <w:sz w:val="24"/>
          <w:szCs w:val="24"/>
        </w:rPr>
        <w:t>»</w:t>
      </w:r>
      <w:r w:rsidRPr="00DD2CBA">
        <w:rPr>
          <w:rFonts w:ascii="Times New Roman" w:hAnsi="Times New Roman" w:cs="Times New Roman"/>
          <w:sz w:val="24"/>
          <w:szCs w:val="24"/>
        </w:rPr>
        <w:t xml:space="preserve"> и </w:t>
      </w:r>
      <w:r>
        <w:rPr>
          <w:rFonts w:ascii="Times New Roman" w:hAnsi="Times New Roman" w:cs="Times New Roman"/>
          <w:sz w:val="24"/>
          <w:szCs w:val="24"/>
        </w:rPr>
        <w:t>«</w:t>
      </w:r>
      <w:r w:rsidRPr="00DD2CBA">
        <w:rPr>
          <w:rFonts w:ascii="Times New Roman" w:hAnsi="Times New Roman" w:cs="Times New Roman"/>
          <w:sz w:val="24"/>
          <w:szCs w:val="24"/>
        </w:rPr>
        <w:t>государственная услуга</w:t>
      </w:r>
      <w:r>
        <w:rPr>
          <w:rFonts w:ascii="Times New Roman" w:hAnsi="Times New Roman" w:cs="Times New Roman"/>
          <w:sz w:val="24"/>
          <w:szCs w:val="24"/>
        </w:rPr>
        <w:t>»</w:t>
      </w:r>
      <w:r w:rsidRPr="00DD2CBA">
        <w:rPr>
          <w:rFonts w:ascii="Times New Roman" w:hAnsi="Times New Roman" w:cs="Times New Roman"/>
          <w:sz w:val="24"/>
          <w:szCs w:val="24"/>
        </w:rPr>
        <w:t xml:space="preserve"> соответственно.</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Далее - </w:t>
      </w:r>
      <w:r>
        <w:rPr>
          <w:rFonts w:ascii="Times New Roman" w:hAnsi="Times New Roman" w:cs="Times New Roman"/>
          <w:sz w:val="24"/>
          <w:szCs w:val="24"/>
        </w:rPr>
        <w:t>«</w:t>
      </w:r>
      <w:r w:rsidRPr="00DD2CBA">
        <w:rPr>
          <w:rFonts w:ascii="Times New Roman" w:hAnsi="Times New Roman" w:cs="Times New Roman"/>
          <w:sz w:val="24"/>
          <w:szCs w:val="24"/>
        </w:rPr>
        <w:t>подразделения Госавтоинспекции</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Круг заявителей</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2. Заявителями являются собственники находящихся в эксплуатации и зарегистрированных на территории Российской Федерации колесных транспортных средств &lt;3&gt;, либо лица, от имени собственников владеющие, пользующиеся или распоряжающиеся на законных основаниях такими транспортными средствами &lt;4&gt;.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&lt;3&gt; Далее - </w:t>
      </w:r>
      <w:r>
        <w:rPr>
          <w:rFonts w:ascii="Times New Roman" w:hAnsi="Times New Roman" w:cs="Times New Roman"/>
          <w:sz w:val="24"/>
          <w:szCs w:val="24"/>
        </w:rPr>
        <w:t>«</w:t>
      </w:r>
      <w:r w:rsidRPr="00DD2CBA">
        <w:rPr>
          <w:rFonts w:ascii="Times New Roman" w:hAnsi="Times New Roman" w:cs="Times New Roman"/>
          <w:sz w:val="24"/>
          <w:szCs w:val="24"/>
        </w:rPr>
        <w:t>транспортные средства</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&lt;4&gt; Далее - </w:t>
      </w:r>
      <w:r>
        <w:rPr>
          <w:rFonts w:ascii="Times New Roman" w:hAnsi="Times New Roman" w:cs="Times New Roman"/>
          <w:sz w:val="24"/>
          <w:szCs w:val="24"/>
        </w:rPr>
        <w:t>«</w:t>
      </w:r>
      <w:r w:rsidRPr="00DD2CBA">
        <w:rPr>
          <w:rFonts w:ascii="Times New Roman" w:hAnsi="Times New Roman" w:cs="Times New Roman"/>
          <w:sz w:val="24"/>
          <w:szCs w:val="24"/>
        </w:rPr>
        <w:t>заявители</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Требования к порядку информирования о предоставлении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3. Информирование по вопросам предоставления государственной услуги &lt;1&gt; осуществляется путем размещения информации: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Далее - </w:t>
      </w:r>
      <w:r>
        <w:rPr>
          <w:rFonts w:ascii="Times New Roman" w:hAnsi="Times New Roman" w:cs="Times New Roman"/>
          <w:sz w:val="24"/>
          <w:szCs w:val="24"/>
        </w:rPr>
        <w:t>«</w:t>
      </w:r>
      <w:r w:rsidRPr="00DD2CBA">
        <w:rPr>
          <w:rFonts w:ascii="Times New Roman" w:hAnsi="Times New Roman" w:cs="Times New Roman"/>
          <w:sz w:val="24"/>
          <w:szCs w:val="24"/>
        </w:rPr>
        <w:t>информирование</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на официальном сайте МВД России в информационно-телекоммуникационной сети </w:t>
      </w:r>
      <w:r>
        <w:rPr>
          <w:rFonts w:ascii="Times New Roman" w:hAnsi="Times New Roman" w:cs="Times New Roman"/>
          <w:sz w:val="24"/>
          <w:szCs w:val="24"/>
        </w:rPr>
        <w:t>«</w:t>
      </w:r>
      <w:r w:rsidRPr="00DD2CBA">
        <w:rPr>
          <w:rFonts w:ascii="Times New Roman" w:hAnsi="Times New Roman" w:cs="Times New Roman"/>
          <w:sz w:val="24"/>
          <w:szCs w:val="24"/>
        </w:rPr>
        <w:t>Интернет</w:t>
      </w:r>
      <w:r>
        <w:rPr>
          <w:rFonts w:ascii="Times New Roman" w:hAnsi="Times New Roman" w:cs="Times New Roman"/>
          <w:sz w:val="24"/>
          <w:szCs w:val="24"/>
        </w:rPr>
        <w:t>»</w:t>
      </w:r>
      <w:r w:rsidRPr="00DD2CBA">
        <w:rPr>
          <w:rFonts w:ascii="Times New Roman" w:hAnsi="Times New Roman" w:cs="Times New Roman"/>
          <w:sz w:val="24"/>
          <w:szCs w:val="24"/>
        </w:rPr>
        <w:t xml:space="preserve"> &lt;2&gt;;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Далее - </w:t>
      </w:r>
      <w:r>
        <w:rPr>
          <w:rFonts w:ascii="Times New Roman" w:hAnsi="Times New Roman" w:cs="Times New Roman"/>
          <w:sz w:val="24"/>
          <w:szCs w:val="24"/>
        </w:rPr>
        <w:t>«</w:t>
      </w:r>
      <w:r w:rsidRPr="00DD2CBA">
        <w:rPr>
          <w:rFonts w:ascii="Times New Roman" w:hAnsi="Times New Roman" w:cs="Times New Roman"/>
          <w:sz w:val="24"/>
          <w:szCs w:val="24"/>
        </w:rPr>
        <w:t>сайт МВД России</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в федеральной государственной информационной системе </w:t>
      </w:r>
      <w:r>
        <w:rPr>
          <w:rFonts w:ascii="Times New Roman" w:hAnsi="Times New Roman" w:cs="Times New Roman"/>
          <w:sz w:val="24"/>
          <w:szCs w:val="24"/>
        </w:rPr>
        <w:t>«</w:t>
      </w:r>
      <w:r w:rsidRPr="00DD2CBA">
        <w:rPr>
          <w:rFonts w:ascii="Times New Roman" w:hAnsi="Times New Roman" w:cs="Times New Roman"/>
          <w:sz w:val="24"/>
          <w:szCs w:val="24"/>
        </w:rPr>
        <w:t>Федеральный реестр государственных и муниципальных услуг (функций)</w:t>
      </w:r>
      <w:r>
        <w:rPr>
          <w:rFonts w:ascii="Times New Roman" w:hAnsi="Times New Roman" w:cs="Times New Roman"/>
          <w:sz w:val="24"/>
          <w:szCs w:val="24"/>
        </w:rPr>
        <w:t>»</w:t>
      </w:r>
      <w:r w:rsidRPr="00DD2CBA">
        <w:rPr>
          <w:rFonts w:ascii="Times New Roman" w:hAnsi="Times New Roman" w:cs="Times New Roman"/>
          <w:sz w:val="24"/>
          <w:szCs w:val="24"/>
        </w:rPr>
        <w:t xml:space="preserve"> &lt;3&gt;;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&lt;3&gt; Далее - </w:t>
      </w:r>
      <w:r>
        <w:rPr>
          <w:rFonts w:ascii="Times New Roman" w:hAnsi="Times New Roman" w:cs="Times New Roman"/>
          <w:sz w:val="24"/>
          <w:szCs w:val="24"/>
        </w:rPr>
        <w:t>«</w:t>
      </w:r>
      <w:r w:rsidRPr="00DD2CBA">
        <w:rPr>
          <w:rFonts w:ascii="Times New Roman" w:hAnsi="Times New Roman" w:cs="Times New Roman"/>
          <w:sz w:val="24"/>
          <w:szCs w:val="24"/>
        </w:rPr>
        <w:t>Федеральный реестр</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в федеральной государственной информационной системе </w:t>
      </w:r>
      <w:r>
        <w:rPr>
          <w:rFonts w:ascii="Times New Roman" w:hAnsi="Times New Roman" w:cs="Times New Roman"/>
          <w:sz w:val="24"/>
          <w:szCs w:val="24"/>
        </w:rPr>
        <w:t>«</w:t>
      </w:r>
      <w:r w:rsidRPr="00DD2CB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DD2CBA">
        <w:rPr>
          <w:rFonts w:ascii="Times New Roman" w:hAnsi="Times New Roman" w:cs="Times New Roman"/>
          <w:sz w:val="24"/>
          <w:szCs w:val="24"/>
        </w:rPr>
        <w:t xml:space="preserve"> &lt;4&gt;;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&lt;4&gt; Далее - </w:t>
      </w:r>
      <w:r>
        <w:rPr>
          <w:rFonts w:ascii="Times New Roman" w:hAnsi="Times New Roman" w:cs="Times New Roman"/>
          <w:sz w:val="24"/>
          <w:szCs w:val="24"/>
        </w:rPr>
        <w:t>«</w:t>
      </w:r>
      <w:r w:rsidRPr="00DD2CBA">
        <w:rPr>
          <w:rFonts w:ascii="Times New Roman" w:hAnsi="Times New Roman" w:cs="Times New Roman"/>
          <w:sz w:val="24"/>
          <w:szCs w:val="24"/>
        </w:rPr>
        <w:t>ЕПГУ</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на официальном сайте Госавтоинспекции МВД России в информационно-телекоммуникационной сети </w:t>
      </w:r>
      <w:r>
        <w:rPr>
          <w:rFonts w:ascii="Times New Roman" w:hAnsi="Times New Roman" w:cs="Times New Roman"/>
          <w:sz w:val="24"/>
          <w:szCs w:val="24"/>
        </w:rPr>
        <w:t>«</w:t>
      </w:r>
      <w:r w:rsidRPr="00DD2CBA">
        <w:rPr>
          <w:rFonts w:ascii="Times New Roman" w:hAnsi="Times New Roman" w:cs="Times New Roman"/>
          <w:sz w:val="24"/>
          <w:szCs w:val="24"/>
        </w:rPr>
        <w:t>Интернет</w:t>
      </w:r>
      <w:r>
        <w:rPr>
          <w:rFonts w:ascii="Times New Roman" w:hAnsi="Times New Roman" w:cs="Times New Roman"/>
          <w:sz w:val="24"/>
          <w:szCs w:val="24"/>
        </w:rPr>
        <w:t>»</w:t>
      </w:r>
      <w:r w:rsidRPr="00DD2CBA">
        <w:rPr>
          <w:rFonts w:ascii="Times New Roman" w:hAnsi="Times New Roman" w:cs="Times New Roman"/>
          <w:sz w:val="24"/>
          <w:szCs w:val="24"/>
        </w:rPr>
        <w:t xml:space="preserve"> &lt;5&gt;;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&lt;5&gt; Далее - </w:t>
      </w:r>
      <w:r>
        <w:rPr>
          <w:rFonts w:ascii="Times New Roman" w:hAnsi="Times New Roman" w:cs="Times New Roman"/>
          <w:sz w:val="24"/>
          <w:szCs w:val="24"/>
        </w:rPr>
        <w:t>«</w:t>
      </w:r>
      <w:r w:rsidRPr="00DD2CBA">
        <w:rPr>
          <w:rFonts w:ascii="Times New Roman" w:hAnsi="Times New Roman" w:cs="Times New Roman"/>
          <w:sz w:val="24"/>
          <w:szCs w:val="24"/>
        </w:rPr>
        <w:t>сайт Госавтоинспекции</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на информационных стендах подразделений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При обращениях заявителей информирование по вопросам предоставления государственной услуги также может осуществляться лично, письменно, посредством электронной почты, по справочным телефонам, телефонам-автоинформаторам (при наличии).</w:t>
      </w:r>
    </w:p>
    <w:p w:rsidR="00DD2CBA" w:rsidRPr="00DD2CBA" w:rsidRDefault="00DD2CBA">
      <w:pPr>
        <w:pStyle w:val="ConsPlusNormal"/>
        <w:spacing w:before="220"/>
        <w:ind w:firstLine="540"/>
        <w:jc w:val="both"/>
        <w:rPr>
          <w:rFonts w:ascii="Times New Roman" w:hAnsi="Times New Roman" w:cs="Times New Roman"/>
          <w:sz w:val="24"/>
          <w:szCs w:val="24"/>
        </w:rPr>
      </w:pPr>
      <w:bookmarkStart w:id="2" w:name="P88"/>
      <w:bookmarkEnd w:id="2"/>
      <w:r w:rsidRPr="00DD2CBA">
        <w:rPr>
          <w:rFonts w:ascii="Times New Roman" w:hAnsi="Times New Roman" w:cs="Times New Roman"/>
          <w:sz w:val="24"/>
          <w:szCs w:val="24"/>
        </w:rPr>
        <w:lastRenderedPageBreak/>
        <w:t>4. Информация по вопросам предоставления государственной услуги включает следующие сведения: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4.1.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 Категории заявителей, которым предоставляется государственная услуга.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4.3. Исчерпывающий 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4.4. Сроки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4.5. Порядок и способы подачи документов, представляемых заявителем для получения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4.6. 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4.7. 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4.8. Перечень оснований для отказа в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4.9. Сведения о месте нахождения, графике работы, номерах справочных телефонов подразделений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4.10. Порядок досудебного (внесудебного) обжалования действий (бездействия) должностных лиц, ответственных за предоставление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4.11. Иная информация о порядке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5. Сведения о месте нахождения, графике приема заявителей, номерах справочных телефонов подразделений Госавтоинспекции, размещаются на сайте МВД России, в Федеральном реестре, на ЕПГУ, на информационных стендах подразделений Госавтоинспекции для граждан.</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 На сайте МВД России размещаются: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6.1. Административный регламент.</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6.2. Нормативные правовые акты, регулирующие предоставление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6.3. Образец заполнения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6.4. Порядок и способы подачи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6.5. Порядок и способы получения разъяснений по вопросам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6.6. Порядок досудебного (внесудебного) обжалования решений, действий (бездействия) должностных лиц, ответственных за предоставление государственной </w:t>
      </w:r>
      <w:r w:rsidRPr="00DD2CBA">
        <w:rPr>
          <w:rFonts w:ascii="Times New Roman" w:hAnsi="Times New Roman" w:cs="Times New Roman"/>
          <w:sz w:val="24"/>
          <w:szCs w:val="24"/>
        </w:rPr>
        <w:lastRenderedPageBreak/>
        <w:t>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6.7. Порядок и способы записи на подачу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6.8. Порядок информирования о ходе рассмотрения заявления о предоставлении государственной услуги и о результатах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6.9. Сведения о месте нахождения, графике приема заявителей и номерах справочных телефонов подразделений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 На ЕПГУ путем интеграции сведений из Федерального реестра размещается следующая информация: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7.2. Круг заявителей.</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7.3. Срок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7.4. Результаты предоставления государственной услуги, порядок и способы представления документа, являющегося результатом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7.5. Исчерпывающий перечень оснований для отказа в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7.6.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а также о порядке такого обжалования и нормативных правовых актах, его регулирующих.</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7.7. Формы заявления (уведомлений, сообщений), используемые при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 Информация на ЕПГУ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9.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 На сайте Госавтоинспекции и на информационных стендах подразделений Госавтоинспекции размещается следующая информация: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10.1. Номера справочных телефонов, включая номера телефонов-автоинформаторов (при наличии), график приема заявителей и местонахождение подразделений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10.2. Адреса сайта МВД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10.3. Время ожидания в очереди на подачу документов и получение результата предоставления государственной услуги в соответствии с требованиями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10.4. Сроки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10.5. Образец заполнения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10.6. Исчерпывающий перечень документов, необходимых для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10.7. Исчерпывающий перечень оснований для отказа в приеме документов, необходимых для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10.8. Исчерпывающий перечень оснований для отказа в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10.9. Порядок и способы подачи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10.10. Порядок и способы получения разъяснений по вопросам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10.11. Порядок информирования о ходе рассмотрения заявления о предоставлении государственной услуги и о результатах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10.12. Порядок записи на личный прием к должностным лицам подразделений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10.13. Порядок досудебного (внесудебного) обжалования решений, действий (бездействия) должностных лиц, ответственных за предоставление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11. В помещениях приема и выдачи документов должны находиться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должны быть предоставлены ему для ознакомления.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12. Информирование, а также предоставление сотрудниками органов внутренних дел Российской Федерации, федеральными государственными гражданскими служащими и работниками территориальных органов формы заявления для предоставления государственной услуги являются безвозмездными.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13. Ответ на телефонный звонок, поступивший в подразделение Госавтоинспекции, должен начинаться с информации о наименовании подразделения Госавтоинспекции, в которое позвонил гражданин, фамилии и должности должностного лица, принявшего телефонный звонок.</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При ответах на телефонные звонки должностное лицо, ответственное за информирование о предоставлении, подробно и в вежливой форме сообщает гражданину сведения по вопросам, указанным в </w:t>
      </w:r>
      <w:hyperlink w:anchor="P88" w:history="1">
        <w:r w:rsidRPr="00DD2CBA">
          <w:rPr>
            <w:rFonts w:ascii="Times New Roman" w:hAnsi="Times New Roman" w:cs="Times New Roman"/>
            <w:sz w:val="24"/>
            <w:szCs w:val="24"/>
          </w:rPr>
          <w:t>пункте 4</w:t>
        </w:r>
      </w:hyperlink>
      <w:r w:rsidRPr="00DD2CBA">
        <w:rPr>
          <w:rFonts w:ascii="Times New Roman" w:hAnsi="Times New Roman" w:cs="Times New Roman"/>
          <w:sz w:val="24"/>
          <w:szCs w:val="24"/>
        </w:rPr>
        <w:t xml:space="preserve"> Административного регламента. Во время разговора должностное лицо, ответственное за информирование по предоставлению государственной услуги, произносит слова четко, избегает </w:t>
      </w:r>
      <w:r>
        <w:rPr>
          <w:rFonts w:ascii="Times New Roman" w:hAnsi="Times New Roman" w:cs="Times New Roman"/>
          <w:sz w:val="24"/>
          <w:szCs w:val="24"/>
        </w:rPr>
        <w:t>«</w:t>
      </w:r>
      <w:r w:rsidRPr="00DD2CBA">
        <w:rPr>
          <w:rFonts w:ascii="Times New Roman" w:hAnsi="Times New Roman" w:cs="Times New Roman"/>
          <w:sz w:val="24"/>
          <w:szCs w:val="24"/>
        </w:rPr>
        <w:t>параллельных разговоров</w:t>
      </w:r>
      <w:r>
        <w:rPr>
          <w:rFonts w:ascii="Times New Roman" w:hAnsi="Times New Roman" w:cs="Times New Roman"/>
          <w:sz w:val="24"/>
          <w:szCs w:val="24"/>
        </w:rPr>
        <w:t>»</w:t>
      </w:r>
      <w:r w:rsidRPr="00DD2CBA">
        <w:rPr>
          <w:rFonts w:ascii="Times New Roman" w:hAnsi="Times New Roman" w:cs="Times New Roman"/>
          <w:sz w:val="24"/>
          <w:szCs w:val="24"/>
        </w:rPr>
        <w:t xml:space="preserve"> с окружающими людьми и не прерывает разговор по причине поступления звонка на другой аппарат.</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При невозможности должностного лица, принявшего телефонный звонок, самостоятельно ответить на поставленные вопросы, запрос переадресовывается (переводится) другому должностному лицу или же гражданину сообщается телефонный номер, по которому можно получить необходимую информацию.</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Продолжительность информирования по телефону не должна превышать 10 минут.</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Информирование проводится в часы приема заявителей.</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14. По письменному обращению должностное лицо, ответственное за предоставление государственной услуги, подробно в письменной форме разъясняет гражданину порядок предоставления услуги и в течение 30 календарных дней со дня регистрации письменного обращения направляет ответ гражданину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Федеральный </w:t>
      </w:r>
      <w:hyperlink r:id="rId8" w:history="1">
        <w:r w:rsidRPr="00DD2CBA">
          <w:rPr>
            <w:rFonts w:ascii="Times New Roman" w:hAnsi="Times New Roman" w:cs="Times New Roman"/>
            <w:sz w:val="24"/>
            <w:szCs w:val="24"/>
          </w:rPr>
          <w:t>закон</w:t>
        </w:r>
      </w:hyperlink>
      <w:r w:rsidRPr="00DD2CBA">
        <w:rPr>
          <w:rFonts w:ascii="Times New Roman" w:hAnsi="Times New Roman" w:cs="Times New Roman"/>
          <w:sz w:val="24"/>
          <w:szCs w:val="24"/>
        </w:rPr>
        <w:t xml:space="preserve"> от 27 июля 2010 г. </w:t>
      </w:r>
      <w:r>
        <w:rPr>
          <w:rFonts w:ascii="Times New Roman" w:hAnsi="Times New Roman" w:cs="Times New Roman"/>
          <w:sz w:val="24"/>
          <w:szCs w:val="24"/>
        </w:rPr>
        <w:t>№</w:t>
      </w:r>
      <w:r w:rsidRPr="00DD2CBA">
        <w:rPr>
          <w:rFonts w:ascii="Times New Roman" w:hAnsi="Times New Roman" w:cs="Times New Roman"/>
          <w:sz w:val="24"/>
          <w:szCs w:val="24"/>
        </w:rPr>
        <w:t xml:space="preserve"> 210-ФЗ </w:t>
      </w:r>
      <w:r>
        <w:rPr>
          <w:rFonts w:ascii="Times New Roman" w:hAnsi="Times New Roman" w:cs="Times New Roman"/>
          <w:sz w:val="24"/>
          <w:szCs w:val="24"/>
        </w:rPr>
        <w:t>«</w:t>
      </w:r>
      <w:r w:rsidRPr="00DD2CBA">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DD2CBA">
        <w:rPr>
          <w:rFonts w:ascii="Times New Roman" w:hAnsi="Times New Roman" w:cs="Times New Roman"/>
          <w:sz w:val="24"/>
          <w:szCs w:val="24"/>
        </w:rPr>
        <w:t xml:space="preserve"> (Собрание законодательства Российской Федерации, 2010, </w:t>
      </w:r>
      <w:r>
        <w:rPr>
          <w:rFonts w:ascii="Times New Roman" w:hAnsi="Times New Roman" w:cs="Times New Roman"/>
          <w:sz w:val="24"/>
          <w:szCs w:val="24"/>
        </w:rPr>
        <w:t>№</w:t>
      </w:r>
      <w:r w:rsidRPr="00DD2CBA">
        <w:rPr>
          <w:rFonts w:ascii="Times New Roman" w:hAnsi="Times New Roman" w:cs="Times New Roman"/>
          <w:sz w:val="24"/>
          <w:szCs w:val="24"/>
        </w:rPr>
        <w:t xml:space="preserve"> 31, ст. 4179).</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1"/>
        <w:rPr>
          <w:rFonts w:ascii="Times New Roman" w:hAnsi="Times New Roman" w:cs="Times New Roman"/>
          <w:sz w:val="24"/>
          <w:szCs w:val="24"/>
        </w:rPr>
      </w:pPr>
      <w:r w:rsidRPr="00DD2CBA">
        <w:rPr>
          <w:rFonts w:ascii="Times New Roman" w:hAnsi="Times New Roman" w:cs="Times New Roman"/>
          <w:sz w:val="24"/>
          <w:szCs w:val="24"/>
        </w:rPr>
        <w:t>II. Стандарт предоставления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Наименование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15. Государственная услуга по выдаче свидетельства о соответствии транспортного средства с внесенными в его конструкцию изменениями требованиям безопасности &lt;2&gt;.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Далее - </w:t>
      </w:r>
      <w:r>
        <w:rPr>
          <w:rFonts w:ascii="Times New Roman" w:hAnsi="Times New Roman" w:cs="Times New Roman"/>
          <w:sz w:val="24"/>
          <w:szCs w:val="24"/>
        </w:rPr>
        <w:t>«</w:t>
      </w:r>
      <w:r w:rsidRPr="00DD2CBA">
        <w:rPr>
          <w:rFonts w:ascii="Times New Roman" w:hAnsi="Times New Roman" w:cs="Times New Roman"/>
          <w:sz w:val="24"/>
          <w:szCs w:val="24"/>
        </w:rPr>
        <w:t>свидетельство</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Наименование органа, предоставляющего государственную услугу</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16. Государственная услуга предоставляется Министерством внутренних дел Российской Федерации.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17. Непосредственное предоставление государственной услуги осуществляется подразделениями Госавтоинспекции.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Описание результата предоставления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18. Результатом предоставления государственной услуги является выдача свидетельства или отказ в выдаче свидетельства.</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19. Срок предоставления государственной услуги исчисляется с момента приема и регистрации заявления и документов, необходимых для предоставления государственной услуги, и не должен превышать 1 рабочего дня, не считая дня подачи заявления через ЕПГУ, </w:t>
      </w:r>
      <w:r w:rsidRPr="00DD2CBA">
        <w:rPr>
          <w:rFonts w:ascii="Times New Roman" w:hAnsi="Times New Roman" w:cs="Times New Roman"/>
          <w:sz w:val="24"/>
          <w:szCs w:val="24"/>
        </w:rPr>
        <w:lastRenderedPageBreak/>
        <w:t>при подаче документов заявителем через ЕПГУ или при личном обращении в подразделение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 срок предоставления государственной услуги не включается время, затрачиваемое на переходы (переезды) к местам проведения административных процедур, предусмотренных Административным регламентом.</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Нормативные правовые акты, регулирующие предоставление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20. Перечень нормативных правовых актов, (с указанием их реквизитов и источников официального опубликования) регулирующих предоставление государственной услуги, размещается на сайте МВД России, в Федеральном реестре и на ЕПГУ.</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bookmarkStart w:id="3" w:name="P174"/>
      <w:bookmarkEnd w:id="3"/>
      <w:r w:rsidRPr="00DD2CBA">
        <w:rPr>
          <w:rFonts w:ascii="Times New Roman" w:hAnsi="Times New Roman" w:cs="Times New Roman"/>
          <w:sz w:val="24"/>
          <w:szCs w:val="24"/>
        </w:rPr>
        <w:t>21. Для получения государственной услуги заявители представляют в подразделение Госавтоинспекции, выдавшее разрешение на внесение изменений в конструкцию транспортного средства &lt;1&gt;, транспортное средство с внесенными в его конструкцию изменениями, а также следующие документы:</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Далее - </w:t>
      </w:r>
      <w:r>
        <w:rPr>
          <w:rFonts w:ascii="Times New Roman" w:hAnsi="Times New Roman" w:cs="Times New Roman"/>
          <w:sz w:val="24"/>
          <w:szCs w:val="24"/>
        </w:rPr>
        <w:t>«</w:t>
      </w:r>
      <w:r w:rsidRPr="00DD2CBA">
        <w:rPr>
          <w:rFonts w:ascii="Times New Roman" w:hAnsi="Times New Roman" w:cs="Times New Roman"/>
          <w:sz w:val="24"/>
          <w:szCs w:val="24"/>
        </w:rPr>
        <w:t>разрешение</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bookmarkStart w:id="4" w:name="P178"/>
      <w:bookmarkEnd w:id="4"/>
      <w:r w:rsidRPr="00DD2CBA">
        <w:rPr>
          <w:rFonts w:ascii="Times New Roman" w:hAnsi="Times New Roman" w:cs="Times New Roman"/>
          <w:sz w:val="24"/>
          <w:szCs w:val="24"/>
        </w:rPr>
        <w:t>21.1. Заявление о выдаче свидетельства, транспортное средство (</w:t>
      </w:r>
      <w:hyperlink w:anchor="P598" w:history="1">
        <w:r w:rsidRPr="00DD2CBA">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DD2CBA">
          <w:rPr>
            <w:rFonts w:ascii="Times New Roman" w:hAnsi="Times New Roman" w:cs="Times New Roman"/>
            <w:sz w:val="24"/>
            <w:szCs w:val="24"/>
          </w:rPr>
          <w:t xml:space="preserve"> 1</w:t>
        </w:r>
      </w:hyperlink>
      <w:r w:rsidRPr="00DD2CBA">
        <w:rPr>
          <w:rFonts w:ascii="Times New Roman" w:hAnsi="Times New Roman" w:cs="Times New Roman"/>
          <w:sz w:val="24"/>
          <w:szCs w:val="24"/>
        </w:rPr>
        <w:t xml:space="preserve"> к Административному регламенту) &lt;2&gt;.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Далее - </w:t>
      </w:r>
      <w:r>
        <w:rPr>
          <w:rFonts w:ascii="Times New Roman" w:hAnsi="Times New Roman" w:cs="Times New Roman"/>
          <w:sz w:val="24"/>
          <w:szCs w:val="24"/>
        </w:rPr>
        <w:t>«</w:t>
      </w:r>
      <w:r w:rsidRPr="00DD2CBA">
        <w:rPr>
          <w:rFonts w:ascii="Times New Roman" w:hAnsi="Times New Roman" w:cs="Times New Roman"/>
          <w:sz w:val="24"/>
          <w:szCs w:val="24"/>
        </w:rPr>
        <w:t>заявление</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bookmarkStart w:id="5" w:name="P182"/>
      <w:bookmarkEnd w:id="5"/>
      <w:r w:rsidRPr="00DD2CBA">
        <w:rPr>
          <w:rFonts w:ascii="Times New Roman" w:hAnsi="Times New Roman" w:cs="Times New Roman"/>
          <w:sz w:val="24"/>
          <w:szCs w:val="24"/>
        </w:rPr>
        <w:t>21.2. Документ, удостоверяющий личность заявителя.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21.2.1. Граждане Российской Федерации представляют паспорт гражданина Российской Федерации &lt;3&gt;.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&lt;3&gt; </w:t>
      </w:r>
      <w:hyperlink r:id="rId9" w:history="1">
        <w:r w:rsidRPr="00DD2CBA">
          <w:rPr>
            <w:rFonts w:ascii="Times New Roman" w:hAnsi="Times New Roman" w:cs="Times New Roman"/>
            <w:sz w:val="24"/>
            <w:szCs w:val="24"/>
          </w:rPr>
          <w:t>Указ</w:t>
        </w:r>
      </w:hyperlink>
      <w:r w:rsidRPr="00DD2CBA">
        <w:rPr>
          <w:rFonts w:ascii="Times New Roman" w:hAnsi="Times New Roman" w:cs="Times New Roman"/>
          <w:sz w:val="24"/>
          <w:szCs w:val="24"/>
        </w:rPr>
        <w:t xml:space="preserve"> Президента Российской Федерации от 13 марта 1997 г. </w:t>
      </w:r>
      <w:r>
        <w:rPr>
          <w:rFonts w:ascii="Times New Roman" w:hAnsi="Times New Roman" w:cs="Times New Roman"/>
          <w:sz w:val="24"/>
          <w:szCs w:val="24"/>
        </w:rPr>
        <w:t>№</w:t>
      </w:r>
      <w:r w:rsidRPr="00DD2CBA">
        <w:rPr>
          <w:rFonts w:ascii="Times New Roman" w:hAnsi="Times New Roman" w:cs="Times New Roman"/>
          <w:sz w:val="24"/>
          <w:szCs w:val="24"/>
        </w:rPr>
        <w:t xml:space="preserve"> 232 </w:t>
      </w:r>
      <w:r>
        <w:rPr>
          <w:rFonts w:ascii="Times New Roman" w:hAnsi="Times New Roman" w:cs="Times New Roman"/>
          <w:sz w:val="24"/>
          <w:szCs w:val="24"/>
        </w:rPr>
        <w:t>«</w:t>
      </w:r>
      <w:r w:rsidRPr="00DD2CBA">
        <w:rPr>
          <w:rFonts w:ascii="Times New Roman" w:hAnsi="Times New Roman" w:cs="Times New Roman"/>
          <w:sz w:val="24"/>
          <w:szCs w:val="24"/>
        </w:rPr>
        <w:t>Об основном документе, удостоверяющем личность гражданина Российской Федерации на территории Российской Федерации</w:t>
      </w:r>
      <w:r>
        <w:rPr>
          <w:rFonts w:ascii="Times New Roman" w:hAnsi="Times New Roman" w:cs="Times New Roman"/>
          <w:sz w:val="24"/>
          <w:szCs w:val="24"/>
        </w:rPr>
        <w:t>»</w:t>
      </w:r>
      <w:r w:rsidRPr="00DD2CBA">
        <w:rPr>
          <w:rFonts w:ascii="Times New Roman" w:hAnsi="Times New Roman" w:cs="Times New Roman"/>
          <w:sz w:val="24"/>
          <w:szCs w:val="24"/>
        </w:rPr>
        <w:t xml:space="preserve"> (Собрание законодательства Российской Федерации, 1997, </w:t>
      </w:r>
      <w:r>
        <w:rPr>
          <w:rFonts w:ascii="Times New Roman" w:hAnsi="Times New Roman" w:cs="Times New Roman"/>
          <w:sz w:val="24"/>
          <w:szCs w:val="24"/>
        </w:rPr>
        <w:t>№</w:t>
      </w:r>
      <w:r w:rsidRPr="00DD2CBA">
        <w:rPr>
          <w:rFonts w:ascii="Times New Roman" w:hAnsi="Times New Roman" w:cs="Times New Roman"/>
          <w:sz w:val="24"/>
          <w:szCs w:val="24"/>
        </w:rPr>
        <w:t xml:space="preserve"> 11, ст. 1301).</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Если собственником транспортного средства является гражданин Российской Федерации, не достигший 14-летнего возраста, его законными представителями (родителями, усыновителями или попечителями) представляется свидетельство о его рождении.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В случае, когда заявителем является лицо в возрасте от 14 до 18 лет, вместе с </w:t>
      </w:r>
      <w:r w:rsidRPr="00DD2CBA">
        <w:rPr>
          <w:rFonts w:ascii="Times New Roman" w:hAnsi="Times New Roman" w:cs="Times New Roman"/>
          <w:sz w:val="24"/>
          <w:szCs w:val="24"/>
        </w:rPr>
        <w:lastRenderedPageBreak/>
        <w:t>паспортом предоставляется письменное согласие одного из законных представителей (родителей, усыновителей или попечителей) несовершеннолетнего владельца транспортного средства.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Несовершеннолетнее лицо, в отношении которого объявлено об эмансипации, представляет решение органа опеки и попечительства или соответствующее решение суда вместе с паспортом.</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21.2.2. Аккредитованные при Министерстве иностранных дел Российской Федерации сотрудники дипломатических представительств, консульских учреждений, международных (межгосударственных) организаций, почетные консулы, не являющиеся гражданами Российской Федерации, дополнительно к документу, удостоверяющему личность заявителя, представляют дипломатические или консульские карточки, выданные МИД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Аккредитованный при МИД России административно-технический и обслуживающий персонал дипломатических представительств, консульских учреждений, за исключением консульских учреждений, возглавляемых почетными консульскими должностными лицами, сотрудников международных (межгосударственных) организаций, дополнительно к документу, удостоверяющему личность заявителя, представляет служебные карточки или удостоверения, выданные МИД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21.2.3. Иностранные граждане и лица без гражданства: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временно пребывающие в Российской Федерации и состоящие на учете в месте пребывания представляют паспорт иностранного гражданина либо документ,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а также документ, подтверждающий постановку на миграционный учет;</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временно проживающие в Российской Федерации представляют паспорт иностранного гражданина либо документ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с отметкой о разрешении на временное проживание или разрешение на временное проживание в виде документа установленной формы &lt;1&gt; для лиц без гражданства, не имеющих документов, удостоверяющих личность;</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w:t>
      </w:r>
      <w:hyperlink r:id="rId10" w:history="1">
        <w:r w:rsidRPr="00DD2CBA">
          <w:rPr>
            <w:rFonts w:ascii="Times New Roman" w:hAnsi="Times New Roman" w:cs="Times New Roman"/>
            <w:sz w:val="24"/>
            <w:szCs w:val="24"/>
          </w:rPr>
          <w:t>Приказ</w:t>
        </w:r>
      </w:hyperlink>
      <w:r w:rsidRPr="00DD2CBA">
        <w:rPr>
          <w:rFonts w:ascii="Times New Roman" w:hAnsi="Times New Roman" w:cs="Times New Roman"/>
          <w:sz w:val="24"/>
          <w:szCs w:val="24"/>
        </w:rPr>
        <w:t xml:space="preserve"> МВД России от 27 ноября 2017 г. </w:t>
      </w:r>
      <w:r>
        <w:rPr>
          <w:rFonts w:ascii="Times New Roman" w:hAnsi="Times New Roman" w:cs="Times New Roman"/>
          <w:sz w:val="24"/>
          <w:szCs w:val="24"/>
        </w:rPr>
        <w:t>№</w:t>
      </w:r>
      <w:r w:rsidRPr="00DD2CBA">
        <w:rPr>
          <w:rFonts w:ascii="Times New Roman" w:hAnsi="Times New Roman" w:cs="Times New Roman"/>
          <w:sz w:val="24"/>
          <w:szCs w:val="24"/>
        </w:rPr>
        <w:t xml:space="preserve"> 891 </w:t>
      </w:r>
      <w:r>
        <w:rPr>
          <w:rFonts w:ascii="Times New Roman" w:hAnsi="Times New Roman" w:cs="Times New Roman"/>
          <w:sz w:val="24"/>
          <w:szCs w:val="24"/>
        </w:rPr>
        <w:t>«</w:t>
      </w:r>
      <w:r w:rsidRPr="00DD2CBA">
        <w:rPr>
          <w:rFonts w:ascii="Times New Roman" w:hAnsi="Times New Roman" w:cs="Times New Roman"/>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r>
        <w:rPr>
          <w:rFonts w:ascii="Times New Roman" w:hAnsi="Times New Roman" w:cs="Times New Roman"/>
          <w:sz w:val="24"/>
          <w:szCs w:val="24"/>
        </w:rPr>
        <w:t>»</w:t>
      </w:r>
      <w:r w:rsidRPr="00DD2CBA">
        <w:rPr>
          <w:rFonts w:ascii="Times New Roman" w:hAnsi="Times New Roman" w:cs="Times New Roman"/>
          <w:sz w:val="24"/>
          <w:szCs w:val="24"/>
        </w:rPr>
        <w:t xml:space="preserve"> (зарегистрирован в Минюсте России 21 декабря 2017 года, регистрационный </w:t>
      </w:r>
      <w:r>
        <w:rPr>
          <w:rFonts w:ascii="Times New Roman" w:hAnsi="Times New Roman" w:cs="Times New Roman"/>
          <w:sz w:val="24"/>
          <w:szCs w:val="24"/>
        </w:rPr>
        <w:t>№</w:t>
      </w:r>
      <w:r w:rsidRPr="00DD2CBA">
        <w:rPr>
          <w:rFonts w:ascii="Times New Roman" w:hAnsi="Times New Roman" w:cs="Times New Roman"/>
          <w:sz w:val="24"/>
          <w:szCs w:val="24"/>
        </w:rPr>
        <w:t xml:space="preserve"> 49338).</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постоянно проживающие в Российской Федерации представляют паспорт иностранного гражданина либо документ,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и вид на жительство иностранного гражданина или вид на жительство лица без гражданства.</w:t>
      </w:r>
    </w:p>
    <w:p w:rsidR="00DD2CBA" w:rsidRPr="00DD2CBA" w:rsidRDefault="00DD2CBA">
      <w:pPr>
        <w:pStyle w:val="ConsPlusNormal"/>
        <w:spacing w:before="220"/>
        <w:ind w:firstLine="540"/>
        <w:jc w:val="both"/>
        <w:rPr>
          <w:rFonts w:ascii="Times New Roman" w:hAnsi="Times New Roman" w:cs="Times New Roman"/>
          <w:sz w:val="24"/>
          <w:szCs w:val="24"/>
        </w:rPr>
      </w:pPr>
      <w:bookmarkStart w:id="6" w:name="P199"/>
      <w:bookmarkEnd w:id="6"/>
      <w:r w:rsidRPr="00DD2CBA">
        <w:rPr>
          <w:rFonts w:ascii="Times New Roman" w:hAnsi="Times New Roman" w:cs="Times New Roman"/>
          <w:sz w:val="24"/>
          <w:szCs w:val="24"/>
        </w:rPr>
        <w:lastRenderedPageBreak/>
        <w:t>21.3. В предусмотренных законодательством Российской Федерации случаях представляется доверенность, договор, либо иной документ, удостоверяющий полномочия заявителя на представление интересов собственника (владельца) транспортного средства.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Доверенность, выданная иностранным юридическим лицом, принимается с отметкой о легализации консульским учреждением Российской Федерации либо с проставленным </w:t>
      </w:r>
      <w:proofErr w:type="spellStart"/>
      <w:r w:rsidRPr="00DD2CBA">
        <w:rPr>
          <w:rFonts w:ascii="Times New Roman" w:hAnsi="Times New Roman" w:cs="Times New Roman"/>
          <w:sz w:val="24"/>
          <w:szCs w:val="24"/>
        </w:rPr>
        <w:t>апостилем</w:t>
      </w:r>
      <w:proofErr w:type="spellEnd"/>
      <w:r w:rsidRPr="00DD2CBA">
        <w:rPr>
          <w:rFonts w:ascii="Times New Roman" w:hAnsi="Times New Roman" w:cs="Times New Roman"/>
          <w:sz w:val="24"/>
          <w:szCs w:val="24"/>
        </w:rPr>
        <w:t>, если освобождение от этих процедур не предусмотрено международными договорами Российской Федерации &lt;1&gt;, с переводом на русский язык, заверенным в установленном законодательством Российской Федерации порядке &lt;2&gt;.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w:t>
      </w:r>
      <w:hyperlink r:id="rId11" w:history="1">
        <w:r w:rsidRPr="00DD2CBA">
          <w:rPr>
            <w:rFonts w:ascii="Times New Roman" w:hAnsi="Times New Roman" w:cs="Times New Roman"/>
            <w:sz w:val="24"/>
            <w:szCs w:val="24"/>
          </w:rPr>
          <w:t>Статья 3</w:t>
        </w:r>
      </w:hyperlink>
      <w:r w:rsidRPr="00DD2CBA">
        <w:rPr>
          <w:rFonts w:ascii="Times New Roman" w:hAnsi="Times New Roman" w:cs="Times New Roman"/>
          <w:sz w:val="24"/>
          <w:szCs w:val="24"/>
        </w:rPr>
        <w:t xml:space="preserve"> Конвенции, отменяющей требование легализации иностранных официальных документов, заключенной в г. Гааге 5 октября 1961 г. (Бюллетень международных договоров, </w:t>
      </w:r>
      <w:r>
        <w:rPr>
          <w:rFonts w:ascii="Times New Roman" w:hAnsi="Times New Roman" w:cs="Times New Roman"/>
          <w:sz w:val="24"/>
          <w:szCs w:val="24"/>
        </w:rPr>
        <w:t>№</w:t>
      </w:r>
      <w:r w:rsidRPr="00DD2CBA">
        <w:rPr>
          <w:rFonts w:ascii="Times New Roman" w:hAnsi="Times New Roman" w:cs="Times New Roman"/>
          <w:sz w:val="24"/>
          <w:szCs w:val="24"/>
        </w:rPr>
        <w:t xml:space="preserve"> 6, 1993).</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w:t>
      </w:r>
      <w:hyperlink r:id="rId12" w:history="1">
        <w:r w:rsidRPr="00DD2CBA">
          <w:rPr>
            <w:rFonts w:ascii="Times New Roman" w:hAnsi="Times New Roman" w:cs="Times New Roman"/>
            <w:sz w:val="24"/>
            <w:szCs w:val="24"/>
          </w:rPr>
          <w:t>Статья 27</w:t>
        </w:r>
      </w:hyperlink>
      <w:r w:rsidRPr="00DD2CBA">
        <w:rPr>
          <w:rFonts w:ascii="Times New Roman" w:hAnsi="Times New Roman" w:cs="Times New Roman"/>
          <w:sz w:val="24"/>
          <w:szCs w:val="24"/>
        </w:rPr>
        <w:t xml:space="preserve"> Федерального закона от 5 июля 2010 г. </w:t>
      </w:r>
      <w:r>
        <w:rPr>
          <w:rFonts w:ascii="Times New Roman" w:hAnsi="Times New Roman" w:cs="Times New Roman"/>
          <w:sz w:val="24"/>
          <w:szCs w:val="24"/>
        </w:rPr>
        <w:t>№</w:t>
      </w:r>
      <w:r w:rsidRPr="00DD2CBA">
        <w:rPr>
          <w:rFonts w:ascii="Times New Roman" w:hAnsi="Times New Roman" w:cs="Times New Roman"/>
          <w:sz w:val="24"/>
          <w:szCs w:val="24"/>
        </w:rPr>
        <w:t xml:space="preserve"> 154-ФЗ </w:t>
      </w:r>
      <w:r>
        <w:rPr>
          <w:rFonts w:ascii="Times New Roman" w:hAnsi="Times New Roman" w:cs="Times New Roman"/>
          <w:sz w:val="24"/>
          <w:szCs w:val="24"/>
        </w:rPr>
        <w:t>«</w:t>
      </w:r>
      <w:r w:rsidRPr="00DD2CBA">
        <w:rPr>
          <w:rFonts w:ascii="Times New Roman" w:hAnsi="Times New Roman" w:cs="Times New Roman"/>
          <w:sz w:val="24"/>
          <w:szCs w:val="24"/>
        </w:rPr>
        <w:t>Консульский устав Российской Федерации</w:t>
      </w:r>
      <w:r>
        <w:rPr>
          <w:rFonts w:ascii="Times New Roman" w:hAnsi="Times New Roman" w:cs="Times New Roman"/>
          <w:sz w:val="24"/>
          <w:szCs w:val="24"/>
        </w:rPr>
        <w:t>»</w:t>
      </w:r>
      <w:r w:rsidRPr="00DD2CBA">
        <w:rPr>
          <w:rFonts w:ascii="Times New Roman" w:hAnsi="Times New Roman" w:cs="Times New Roman"/>
          <w:sz w:val="24"/>
          <w:szCs w:val="24"/>
        </w:rPr>
        <w:t xml:space="preserve"> (Собрание законодательства Российской Федерации, 2010, </w:t>
      </w:r>
      <w:r>
        <w:rPr>
          <w:rFonts w:ascii="Times New Roman" w:hAnsi="Times New Roman" w:cs="Times New Roman"/>
          <w:sz w:val="24"/>
          <w:szCs w:val="24"/>
        </w:rPr>
        <w:t>№</w:t>
      </w:r>
      <w:r w:rsidRPr="00DD2CBA">
        <w:rPr>
          <w:rFonts w:ascii="Times New Roman" w:hAnsi="Times New Roman" w:cs="Times New Roman"/>
          <w:sz w:val="24"/>
          <w:szCs w:val="24"/>
        </w:rPr>
        <w:t xml:space="preserve"> 28, ст. 3554; 2011, </w:t>
      </w:r>
      <w:r>
        <w:rPr>
          <w:rFonts w:ascii="Times New Roman" w:hAnsi="Times New Roman" w:cs="Times New Roman"/>
          <w:sz w:val="24"/>
          <w:szCs w:val="24"/>
        </w:rPr>
        <w:t>№</w:t>
      </w:r>
      <w:r w:rsidRPr="00DD2CBA">
        <w:rPr>
          <w:rFonts w:ascii="Times New Roman" w:hAnsi="Times New Roman" w:cs="Times New Roman"/>
          <w:sz w:val="24"/>
          <w:szCs w:val="24"/>
        </w:rPr>
        <w:t xml:space="preserve"> 49, ст. 7064, 2012, </w:t>
      </w:r>
      <w:r>
        <w:rPr>
          <w:rFonts w:ascii="Times New Roman" w:hAnsi="Times New Roman" w:cs="Times New Roman"/>
          <w:sz w:val="24"/>
          <w:szCs w:val="24"/>
        </w:rPr>
        <w:t>№</w:t>
      </w:r>
      <w:r w:rsidRPr="00DD2CBA">
        <w:rPr>
          <w:rFonts w:ascii="Times New Roman" w:hAnsi="Times New Roman" w:cs="Times New Roman"/>
          <w:sz w:val="24"/>
          <w:szCs w:val="24"/>
        </w:rPr>
        <w:t xml:space="preserve"> 47, ст. 6394; 2014, </w:t>
      </w:r>
      <w:r>
        <w:rPr>
          <w:rFonts w:ascii="Times New Roman" w:hAnsi="Times New Roman" w:cs="Times New Roman"/>
          <w:sz w:val="24"/>
          <w:szCs w:val="24"/>
        </w:rPr>
        <w:t>№</w:t>
      </w:r>
      <w:r w:rsidRPr="00DD2CBA">
        <w:rPr>
          <w:rFonts w:ascii="Times New Roman" w:hAnsi="Times New Roman" w:cs="Times New Roman"/>
          <w:sz w:val="24"/>
          <w:szCs w:val="24"/>
        </w:rPr>
        <w:t xml:space="preserve"> 30, ст. 4268; 2018, </w:t>
      </w:r>
      <w:r>
        <w:rPr>
          <w:rFonts w:ascii="Times New Roman" w:hAnsi="Times New Roman" w:cs="Times New Roman"/>
          <w:sz w:val="24"/>
          <w:szCs w:val="24"/>
        </w:rPr>
        <w:t>№</w:t>
      </w:r>
      <w:r w:rsidRPr="00DD2CBA">
        <w:rPr>
          <w:rFonts w:ascii="Times New Roman" w:hAnsi="Times New Roman" w:cs="Times New Roman"/>
          <w:sz w:val="24"/>
          <w:szCs w:val="24"/>
        </w:rPr>
        <w:t xml:space="preserve"> 1, ст. 44).</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21.4. Декларация производителя работ по установке на транспортное средство оборудования для питания двигателя газообразным топливом (в случае монтажа на транспортное средство оборудования для питания двигателя газообразным топливом) &lt;3&gt;, соответствующая требованиям </w:t>
      </w:r>
      <w:hyperlink r:id="rId13" w:history="1">
        <w:r w:rsidRPr="00DD2CBA">
          <w:rPr>
            <w:rFonts w:ascii="Times New Roman" w:hAnsi="Times New Roman" w:cs="Times New Roman"/>
            <w:sz w:val="24"/>
            <w:szCs w:val="24"/>
          </w:rPr>
          <w:t>Правил</w:t>
        </w:r>
      </w:hyperlink>
      <w:r w:rsidRPr="00DD2CBA">
        <w:rPr>
          <w:rFonts w:ascii="Times New Roman" w:hAnsi="Times New Roman" w:cs="Times New Roman"/>
          <w:sz w:val="24"/>
          <w:szCs w:val="24"/>
        </w:rPr>
        <w:t xml:space="preserve"> внесения изменений в конструкцию находящихся в эксплуатации колесных транспортных средств и осуществления последующей проверки выполнения технического регламента Таможенного союза </w:t>
      </w:r>
      <w:r>
        <w:rPr>
          <w:rFonts w:ascii="Times New Roman" w:hAnsi="Times New Roman" w:cs="Times New Roman"/>
          <w:sz w:val="24"/>
          <w:szCs w:val="24"/>
        </w:rPr>
        <w:t>«</w:t>
      </w:r>
      <w:r w:rsidRPr="00DD2CBA">
        <w:rPr>
          <w:rFonts w:ascii="Times New Roman" w:hAnsi="Times New Roman" w:cs="Times New Roman"/>
          <w:sz w:val="24"/>
          <w:szCs w:val="24"/>
        </w:rPr>
        <w:t>О безопасности колесных транспортных средств</w:t>
      </w:r>
      <w:r>
        <w:rPr>
          <w:rFonts w:ascii="Times New Roman" w:hAnsi="Times New Roman" w:cs="Times New Roman"/>
          <w:sz w:val="24"/>
          <w:szCs w:val="24"/>
        </w:rPr>
        <w:t>»</w:t>
      </w:r>
      <w:r w:rsidRPr="00DD2CBA">
        <w:rPr>
          <w:rFonts w:ascii="Times New Roman" w:hAnsi="Times New Roman" w:cs="Times New Roman"/>
          <w:sz w:val="24"/>
          <w:szCs w:val="24"/>
        </w:rPr>
        <w:t xml:space="preserve"> &lt;4&gt;.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&lt;3&gt; Далее - </w:t>
      </w:r>
      <w:r>
        <w:rPr>
          <w:rFonts w:ascii="Times New Roman" w:hAnsi="Times New Roman" w:cs="Times New Roman"/>
          <w:sz w:val="24"/>
          <w:szCs w:val="24"/>
        </w:rPr>
        <w:t>«</w:t>
      </w:r>
      <w:r w:rsidRPr="00DD2CBA">
        <w:rPr>
          <w:rFonts w:ascii="Times New Roman" w:hAnsi="Times New Roman" w:cs="Times New Roman"/>
          <w:sz w:val="24"/>
          <w:szCs w:val="24"/>
        </w:rPr>
        <w:t>декларация</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&lt;4&gt; </w:t>
      </w:r>
      <w:hyperlink r:id="rId14" w:history="1">
        <w:r w:rsidRPr="00DD2CBA">
          <w:rPr>
            <w:rFonts w:ascii="Times New Roman" w:hAnsi="Times New Roman" w:cs="Times New Roman"/>
            <w:sz w:val="24"/>
            <w:szCs w:val="24"/>
          </w:rPr>
          <w:t>Постановление</w:t>
        </w:r>
      </w:hyperlink>
      <w:r w:rsidRPr="00DD2CBA">
        <w:rPr>
          <w:rFonts w:ascii="Times New Roman" w:hAnsi="Times New Roman" w:cs="Times New Roman"/>
          <w:sz w:val="24"/>
          <w:szCs w:val="24"/>
        </w:rPr>
        <w:t xml:space="preserve"> Правительства Российской Федерации от 6 апреля 2019 г. </w:t>
      </w:r>
      <w:r>
        <w:rPr>
          <w:rFonts w:ascii="Times New Roman" w:hAnsi="Times New Roman" w:cs="Times New Roman"/>
          <w:sz w:val="24"/>
          <w:szCs w:val="24"/>
        </w:rPr>
        <w:t>№</w:t>
      </w:r>
      <w:r w:rsidRPr="00DD2CBA">
        <w:rPr>
          <w:rFonts w:ascii="Times New Roman" w:hAnsi="Times New Roman" w:cs="Times New Roman"/>
          <w:sz w:val="24"/>
          <w:szCs w:val="24"/>
        </w:rPr>
        <w:t xml:space="preserve"> 413 </w:t>
      </w:r>
      <w:r>
        <w:rPr>
          <w:rFonts w:ascii="Times New Roman" w:hAnsi="Times New Roman" w:cs="Times New Roman"/>
          <w:sz w:val="24"/>
          <w:szCs w:val="24"/>
        </w:rPr>
        <w:t>«</w:t>
      </w:r>
      <w:r w:rsidRPr="00DD2CBA">
        <w:rPr>
          <w:rFonts w:ascii="Times New Roman" w:hAnsi="Times New Roman" w:cs="Times New Roman"/>
          <w:sz w:val="24"/>
          <w:szCs w:val="24"/>
        </w:rPr>
        <w:t xml:space="preserve">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w:t>
      </w:r>
      <w:r>
        <w:rPr>
          <w:rFonts w:ascii="Times New Roman" w:hAnsi="Times New Roman" w:cs="Times New Roman"/>
          <w:sz w:val="24"/>
          <w:szCs w:val="24"/>
        </w:rPr>
        <w:t>«</w:t>
      </w:r>
      <w:r w:rsidRPr="00DD2CBA">
        <w:rPr>
          <w:rFonts w:ascii="Times New Roman" w:hAnsi="Times New Roman" w:cs="Times New Roman"/>
          <w:sz w:val="24"/>
          <w:szCs w:val="24"/>
        </w:rPr>
        <w:t>О безопасности колесных транспортных средств</w:t>
      </w:r>
      <w:r>
        <w:rPr>
          <w:rFonts w:ascii="Times New Roman" w:hAnsi="Times New Roman" w:cs="Times New Roman"/>
          <w:sz w:val="24"/>
          <w:szCs w:val="24"/>
        </w:rPr>
        <w:t>»</w:t>
      </w:r>
      <w:r w:rsidRPr="00DD2CBA">
        <w:rPr>
          <w:rFonts w:ascii="Times New Roman" w:hAnsi="Times New Roman" w:cs="Times New Roman"/>
          <w:sz w:val="24"/>
          <w:szCs w:val="24"/>
        </w:rPr>
        <w:t xml:space="preserve"> (Собрание законодательства Российской Федерации, 2019, </w:t>
      </w:r>
      <w:r>
        <w:rPr>
          <w:rFonts w:ascii="Times New Roman" w:hAnsi="Times New Roman" w:cs="Times New Roman"/>
          <w:sz w:val="24"/>
          <w:szCs w:val="24"/>
        </w:rPr>
        <w:t>№</w:t>
      </w:r>
      <w:r w:rsidRPr="00DD2CBA">
        <w:rPr>
          <w:rFonts w:ascii="Times New Roman" w:hAnsi="Times New Roman" w:cs="Times New Roman"/>
          <w:sz w:val="24"/>
          <w:szCs w:val="24"/>
        </w:rPr>
        <w:t xml:space="preserve"> 15, ст. 1779), далее - </w:t>
      </w:r>
      <w:r>
        <w:rPr>
          <w:rFonts w:ascii="Times New Roman" w:hAnsi="Times New Roman" w:cs="Times New Roman"/>
          <w:sz w:val="24"/>
          <w:szCs w:val="24"/>
        </w:rPr>
        <w:t>«</w:t>
      </w:r>
      <w:r w:rsidRPr="00DD2CBA">
        <w:rPr>
          <w:rFonts w:ascii="Times New Roman" w:hAnsi="Times New Roman" w:cs="Times New Roman"/>
          <w:sz w:val="24"/>
          <w:szCs w:val="24"/>
        </w:rPr>
        <w:t>Правила</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bookmarkStart w:id="7" w:name="P210"/>
      <w:bookmarkEnd w:id="7"/>
      <w:r w:rsidRPr="00DD2CBA">
        <w:rPr>
          <w:rFonts w:ascii="Times New Roman" w:hAnsi="Times New Roman" w:cs="Times New Roman"/>
          <w:sz w:val="24"/>
          <w:szCs w:val="24"/>
        </w:rPr>
        <w:t xml:space="preserve">21.5. Протокол проверки безопасности конструкции транспортного средства после внесенных в нее изменений &lt;5&gt;, соответствующий требованиям </w:t>
      </w:r>
      <w:hyperlink r:id="rId15" w:history="1">
        <w:r w:rsidRPr="00DD2CBA">
          <w:rPr>
            <w:rFonts w:ascii="Times New Roman" w:hAnsi="Times New Roman" w:cs="Times New Roman"/>
            <w:sz w:val="24"/>
            <w:szCs w:val="24"/>
          </w:rPr>
          <w:t>Правил</w:t>
        </w:r>
      </w:hyperlink>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&lt;5&gt; Далее - </w:t>
      </w:r>
      <w:r>
        <w:rPr>
          <w:rFonts w:ascii="Times New Roman" w:hAnsi="Times New Roman" w:cs="Times New Roman"/>
          <w:sz w:val="24"/>
          <w:szCs w:val="24"/>
        </w:rPr>
        <w:t>«</w:t>
      </w:r>
      <w:r w:rsidRPr="00DD2CBA">
        <w:rPr>
          <w:rFonts w:ascii="Times New Roman" w:hAnsi="Times New Roman" w:cs="Times New Roman"/>
          <w:sz w:val="24"/>
          <w:szCs w:val="24"/>
        </w:rPr>
        <w:t>протокол проверки</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22. Для получения свидетельства взамен утраченного или пришедшего в негодность представляются документы, предусмотренные </w:t>
      </w:r>
      <w:hyperlink w:anchor="P178" w:history="1">
        <w:r w:rsidRPr="00DD2CBA">
          <w:rPr>
            <w:rFonts w:ascii="Times New Roman" w:hAnsi="Times New Roman" w:cs="Times New Roman"/>
            <w:sz w:val="24"/>
            <w:szCs w:val="24"/>
          </w:rPr>
          <w:t>подпунктами 21.1</w:t>
        </w:r>
      </w:hyperlink>
      <w:r w:rsidRPr="00DD2CBA">
        <w:rPr>
          <w:rFonts w:ascii="Times New Roman" w:hAnsi="Times New Roman" w:cs="Times New Roman"/>
          <w:sz w:val="24"/>
          <w:szCs w:val="24"/>
        </w:rPr>
        <w:t xml:space="preserve"> - </w:t>
      </w:r>
      <w:hyperlink w:anchor="P199" w:history="1">
        <w:r w:rsidRPr="00DD2CBA">
          <w:rPr>
            <w:rFonts w:ascii="Times New Roman" w:hAnsi="Times New Roman" w:cs="Times New Roman"/>
            <w:sz w:val="24"/>
            <w:szCs w:val="24"/>
          </w:rPr>
          <w:t>21.3 пункта 21</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bookmarkStart w:id="8" w:name="P215"/>
      <w:bookmarkEnd w:id="8"/>
      <w:r w:rsidRPr="00DD2CBA">
        <w:rPr>
          <w:rFonts w:ascii="Times New Roman" w:hAnsi="Times New Roman" w:cs="Times New Roman"/>
          <w:sz w:val="24"/>
          <w:szCs w:val="24"/>
        </w:rPr>
        <w:t xml:space="preserve">23. Документы, представляемые для получения государственной услуги, должны быть оформлены на русском языке (переведены на русский язык). Документы, необходимые для предоставления государственной услуги, не должны быть исполнены карандашом, должны быть написаны разборчиво, не должны содержать подчисток, приписок, зачеркнутых слов </w:t>
      </w:r>
      <w:r w:rsidRPr="00DD2CBA">
        <w:rPr>
          <w:rFonts w:ascii="Times New Roman" w:hAnsi="Times New Roman" w:cs="Times New Roman"/>
          <w:sz w:val="24"/>
          <w:szCs w:val="24"/>
        </w:rPr>
        <w:lastRenderedPageBreak/>
        <w:t>и иных не оговоренных исправлений.</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24. Копии представляемых для совершения административных процедур (действий) документов, а также иных выдаваемых официальными органами документов не могут служить заменой подлинников.</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bookmarkStart w:id="9" w:name="P220"/>
      <w:bookmarkEnd w:id="9"/>
      <w:r w:rsidRPr="00DD2CBA">
        <w:rPr>
          <w:rFonts w:ascii="Times New Roman" w:hAnsi="Times New Roman" w:cs="Times New Roman"/>
          <w:sz w:val="24"/>
          <w:szCs w:val="24"/>
        </w:rPr>
        <w:t>25. Документами, получаемыми подразделениями Госавтоинспекции от государственных органов и организаций в электронном виде, которые также могут быть представлены заявителем по собственной инициативе, являются: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25.1. Документ или реквизиты документа об уплате государственной пошлины.</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25.2. Сведения из реестра заключений предварительной технической экспертизы конструкции транспортного средства на предмет возможности внесения изменений, протоколов проверки безопасности конструкции транспортного средства после внесенных изменений (предоставляются </w:t>
      </w:r>
      <w:proofErr w:type="spellStart"/>
      <w:r w:rsidRPr="00DD2CBA">
        <w:rPr>
          <w:rFonts w:ascii="Times New Roman" w:hAnsi="Times New Roman" w:cs="Times New Roman"/>
          <w:sz w:val="24"/>
          <w:szCs w:val="24"/>
        </w:rPr>
        <w:t>Росаккредитацией</w:t>
      </w:r>
      <w:proofErr w:type="spellEnd"/>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25.3. Для выполнения административных процедур, предусмотренных Административным регламентом, в отношении транспортных средств, принадлежащих юридическим лицам и индивидуальным предпринимателям, запрашиваются (предоставляются) сведения из Единого государственного реестра юридических лиц (Единого государственного реестра индивидуальных предпринимателей)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Далее - </w:t>
      </w:r>
      <w:r>
        <w:rPr>
          <w:rFonts w:ascii="Times New Roman" w:hAnsi="Times New Roman" w:cs="Times New Roman"/>
          <w:sz w:val="24"/>
          <w:szCs w:val="24"/>
        </w:rPr>
        <w:t>«</w:t>
      </w:r>
      <w:r w:rsidRPr="00DD2CBA">
        <w:rPr>
          <w:rFonts w:ascii="Times New Roman" w:hAnsi="Times New Roman" w:cs="Times New Roman"/>
          <w:sz w:val="24"/>
          <w:szCs w:val="24"/>
        </w:rPr>
        <w:t>ЕГРЮЛ/ЕГРИП</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25.4. Для выполнения административных процедур в отношении транспортных средств юридических лиц по месту нахождения их обособленных подразделений дополнительно запрашиваются (предоставляются):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сведения (при представлении самостоятельно - уведомление) о постановке на учет российской организации в налоговом органе на территории Российской Федерации, подтверждающие ее постановку на учет по месту нахождения обособленного подразделения, по форме, установленной Федеральной налоговой службой &lt;1&gt; (предоставляются ФНС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w:t>
      </w:r>
      <w:hyperlink r:id="rId16" w:history="1">
        <w:r w:rsidRPr="00DD2CBA">
          <w:rPr>
            <w:rFonts w:ascii="Times New Roman" w:hAnsi="Times New Roman" w:cs="Times New Roman"/>
            <w:sz w:val="24"/>
            <w:szCs w:val="24"/>
          </w:rPr>
          <w:t>Приказ</w:t>
        </w:r>
      </w:hyperlink>
      <w:r w:rsidRPr="00DD2CBA">
        <w:rPr>
          <w:rFonts w:ascii="Times New Roman" w:hAnsi="Times New Roman" w:cs="Times New Roman"/>
          <w:sz w:val="24"/>
          <w:szCs w:val="24"/>
        </w:rPr>
        <w:t xml:space="preserve"> ФНС России от 11 августа 2011 г. </w:t>
      </w:r>
      <w:r>
        <w:rPr>
          <w:rFonts w:ascii="Times New Roman" w:hAnsi="Times New Roman" w:cs="Times New Roman"/>
          <w:sz w:val="24"/>
          <w:szCs w:val="24"/>
        </w:rPr>
        <w:t>№</w:t>
      </w:r>
      <w:r w:rsidRPr="00DD2CBA">
        <w:rPr>
          <w:rFonts w:ascii="Times New Roman" w:hAnsi="Times New Roman" w:cs="Times New Roman"/>
          <w:sz w:val="24"/>
          <w:szCs w:val="24"/>
        </w:rPr>
        <w:t xml:space="preserve"> ЯК-7-6/488@ </w:t>
      </w:r>
      <w:r>
        <w:rPr>
          <w:rFonts w:ascii="Times New Roman" w:hAnsi="Times New Roman" w:cs="Times New Roman"/>
          <w:sz w:val="24"/>
          <w:szCs w:val="24"/>
        </w:rPr>
        <w:t>«</w:t>
      </w:r>
      <w:r w:rsidRPr="00DD2CBA">
        <w:rPr>
          <w:rFonts w:ascii="Times New Roman" w:hAnsi="Times New Roman" w:cs="Times New Roman"/>
          <w:sz w:val="24"/>
          <w:szCs w:val="24"/>
        </w:rPr>
        <w:t>Об утверждении форм и форматов документов,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 индивидуальному предпринимателю, свидетельства о постановке на учет в налоговом органе и (или) уведомления о постановке на учет в налоговом органе (уведомления о снятии с учета в налоговом органе) в электронном виде по телекоммуникационным каналам связи</w:t>
      </w:r>
      <w:r>
        <w:rPr>
          <w:rFonts w:ascii="Times New Roman" w:hAnsi="Times New Roman" w:cs="Times New Roman"/>
          <w:sz w:val="24"/>
          <w:szCs w:val="24"/>
        </w:rPr>
        <w:t>»</w:t>
      </w:r>
      <w:r w:rsidRPr="00DD2CBA">
        <w:rPr>
          <w:rFonts w:ascii="Times New Roman" w:hAnsi="Times New Roman" w:cs="Times New Roman"/>
          <w:sz w:val="24"/>
          <w:szCs w:val="24"/>
        </w:rPr>
        <w:t xml:space="preserve"> </w:t>
      </w:r>
      <w:r w:rsidRPr="00DD2CBA">
        <w:rPr>
          <w:rFonts w:ascii="Times New Roman" w:hAnsi="Times New Roman" w:cs="Times New Roman"/>
          <w:sz w:val="24"/>
          <w:szCs w:val="24"/>
        </w:rPr>
        <w:lastRenderedPageBreak/>
        <w:t xml:space="preserve">(зарегистрирован в Минюсте России 14 сентября 2011 года, регистрационный </w:t>
      </w:r>
      <w:r>
        <w:rPr>
          <w:rFonts w:ascii="Times New Roman" w:hAnsi="Times New Roman" w:cs="Times New Roman"/>
          <w:sz w:val="24"/>
          <w:szCs w:val="24"/>
        </w:rPr>
        <w:t>№</w:t>
      </w:r>
      <w:r w:rsidRPr="00DD2CBA">
        <w:rPr>
          <w:rFonts w:ascii="Times New Roman" w:hAnsi="Times New Roman" w:cs="Times New Roman"/>
          <w:sz w:val="24"/>
          <w:szCs w:val="24"/>
        </w:rPr>
        <w:t xml:space="preserve"> 21794), с изменениями, внесенными приказами ФНС России от 31 января 2013 г. </w:t>
      </w:r>
      <w:r>
        <w:rPr>
          <w:rFonts w:ascii="Times New Roman" w:hAnsi="Times New Roman" w:cs="Times New Roman"/>
          <w:sz w:val="24"/>
          <w:szCs w:val="24"/>
        </w:rPr>
        <w:t>№</w:t>
      </w:r>
      <w:r w:rsidRPr="00DD2CBA">
        <w:rPr>
          <w:rFonts w:ascii="Times New Roman" w:hAnsi="Times New Roman" w:cs="Times New Roman"/>
          <w:sz w:val="24"/>
          <w:szCs w:val="24"/>
        </w:rPr>
        <w:t xml:space="preserve"> ММВ-7-6/48@ (зарегистрирован в Минюсте России 25 февраля 2013 года, регистрационный </w:t>
      </w:r>
      <w:r>
        <w:rPr>
          <w:rFonts w:ascii="Times New Roman" w:hAnsi="Times New Roman" w:cs="Times New Roman"/>
          <w:sz w:val="24"/>
          <w:szCs w:val="24"/>
        </w:rPr>
        <w:t>№</w:t>
      </w:r>
      <w:r w:rsidRPr="00DD2CBA">
        <w:rPr>
          <w:rFonts w:ascii="Times New Roman" w:hAnsi="Times New Roman" w:cs="Times New Roman"/>
          <w:sz w:val="24"/>
          <w:szCs w:val="24"/>
        </w:rPr>
        <w:t xml:space="preserve"> 27284) и от 12 сентября 2016 г. </w:t>
      </w:r>
      <w:r>
        <w:rPr>
          <w:rFonts w:ascii="Times New Roman" w:hAnsi="Times New Roman" w:cs="Times New Roman"/>
          <w:sz w:val="24"/>
          <w:szCs w:val="24"/>
        </w:rPr>
        <w:t>№</w:t>
      </w:r>
      <w:r w:rsidRPr="00DD2CBA">
        <w:rPr>
          <w:rFonts w:ascii="Times New Roman" w:hAnsi="Times New Roman" w:cs="Times New Roman"/>
          <w:sz w:val="24"/>
          <w:szCs w:val="24"/>
        </w:rPr>
        <w:t xml:space="preserve"> ММВ-7-14/481@ (зарегистрирован в Минюсте России 28 сентября 2016 года, </w:t>
      </w:r>
      <w:r>
        <w:rPr>
          <w:rFonts w:ascii="Times New Roman" w:hAnsi="Times New Roman" w:cs="Times New Roman"/>
          <w:sz w:val="24"/>
          <w:szCs w:val="24"/>
        </w:rPr>
        <w:t>№</w:t>
      </w:r>
      <w:r w:rsidRPr="00DD2CBA">
        <w:rPr>
          <w:rFonts w:ascii="Times New Roman" w:hAnsi="Times New Roman" w:cs="Times New Roman"/>
          <w:sz w:val="24"/>
          <w:szCs w:val="24"/>
        </w:rPr>
        <w:t xml:space="preserve"> 43854).</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сведения (при представлении самостоятельно - свидетельство) о постановке на учет иностранной организации, подтверждающие ее постановку на учет по месту нахождения обособленного подразделения, по </w:t>
      </w:r>
      <w:hyperlink r:id="rId17" w:history="1">
        <w:r w:rsidRPr="00DD2CBA">
          <w:rPr>
            <w:rFonts w:ascii="Times New Roman" w:hAnsi="Times New Roman" w:cs="Times New Roman"/>
            <w:sz w:val="24"/>
            <w:szCs w:val="24"/>
          </w:rPr>
          <w:t>форме</w:t>
        </w:r>
      </w:hyperlink>
      <w:r w:rsidRPr="00DD2CBA">
        <w:rPr>
          <w:rFonts w:ascii="Times New Roman" w:hAnsi="Times New Roman" w:cs="Times New Roman"/>
          <w:sz w:val="24"/>
          <w:szCs w:val="24"/>
        </w:rPr>
        <w:t>, установленной ФНС России &lt;2&gt; (предоставляются ФНС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w:t>
      </w:r>
      <w:hyperlink r:id="rId18" w:history="1">
        <w:r w:rsidRPr="00DD2CBA">
          <w:rPr>
            <w:rFonts w:ascii="Times New Roman" w:hAnsi="Times New Roman" w:cs="Times New Roman"/>
            <w:sz w:val="24"/>
            <w:szCs w:val="24"/>
          </w:rPr>
          <w:t>Приказ</w:t>
        </w:r>
      </w:hyperlink>
      <w:r w:rsidRPr="00DD2CBA">
        <w:rPr>
          <w:rFonts w:ascii="Times New Roman" w:hAnsi="Times New Roman" w:cs="Times New Roman"/>
          <w:sz w:val="24"/>
          <w:szCs w:val="24"/>
        </w:rPr>
        <w:t xml:space="preserve"> ФНС России от 13 февраля 2012 г. </w:t>
      </w:r>
      <w:r>
        <w:rPr>
          <w:rFonts w:ascii="Times New Roman" w:hAnsi="Times New Roman" w:cs="Times New Roman"/>
          <w:sz w:val="24"/>
          <w:szCs w:val="24"/>
        </w:rPr>
        <w:t>№</w:t>
      </w:r>
      <w:r w:rsidRPr="00DD2CBA">
        <w:rPr>
          <w:rFonts w:ascii="Times New Roman" w:hAnsi="Times New Roman" w:cs="Times New Roman"/>
          <w:sz w:val="24"/>
          <w:szCs w:val="24"/>
        </w:rPr>
        <w:t xml:space="preserve"> ММВ-7-6/80@ </w:t>
      </w:r>
      <w:r>
        <w:rPr>
          <w:rFonts w:ascii="Times New Roman" w:hAnsi="Times New Roman" w:cs="Times New Roman"/>
          <w:sz w:val="24"/>
          <w:szCs w:val="24"/>
        </w:rPr>
        <w:t>«</w:t>
      </w:r>
      <w:r w:rsidRPr="00DD2CBA">
        <w:rPr>
          <w:rFonts w:ascii="Times New Roman" w:hAnsi="Times New Roman" w:cs="Times New Roman"/>
          <w:sz w:val="24"/>
          <w:szCs w:val="24"/>
        </w:rPr>
        <w:t>Об утверждении форм, порядка их заполнения и форматов документов, используемых при учете иностранных организаций в налоговых органах</w:t>
      </w:r>
      <w:r>
        <w:rPr>
          <w:rFonts w:ascii="Times New Roman" w:hAnsi="Times New Roman" w:cs="Times New Roman"/>
          <w:sz w:val="24"/>
          <w:szCs w:val="24"/>
        </w:rPr>
        <w:t>»</w:t>
      </w:r>
      <w:r w:rsidRPr="00DD2CBA">
        <w:rPr>
          <w:rFonts w:ascii="Times New Roman" w:hAnsi="Times New Roman" w:cs="Times New Roman"/>
          <w:sz w:val="24"/>
          <w:szCs w:val="24"/>
        </w:rPr>
        <w:t xml:space="preserve"> (зарегистрирован в Минюсте России 5 апреля 2011 года, регистрационный </w:t>
      </w:r>
      <w:r>
        <w:rPr>
          <w:rFonts w:ascii="Times New Roman" w:hAnsi="Times New Roman" w:cs="Times New Roman"/>
          <w:sz w:val="24"/>
          <w:szCs w:val="24"/>
        </w:rPr>
        <w:t>№</w:t>
      </w:r>
      <w:r w:rsidRPr="00DD2CBA">
        <w:rPr>
          <w:rFonts w:ascii="Times New Roman" w:hAnsi="Times New Roman" w:cs="Times New Roman"/>
          <w:sz w:val="24"/>
          <w:szCs w:val="24"/>
        </w:rPr>
        <w:t xml:space="preserve"> 23733), с изменениями, внесенными приказами ФНС России от 24 апреля 2013 г. </w:t>
      </w:r>
      <w:r>
        <w:rPr>
          <w:rFonts w:ascii="Times New Roman" w:hAnsi="Times New Roman" w:cs="Times New Roman"/>
          <w:sz w:val="24"/>
          <w:szCs w:val="24"/>
        </w:rPr>
        <w:t>№</w:t>
      </w:r>
      <w:r w:rsidRPr="00DD2CBA">
        <w:rPr>
          <w:rFonts w:ascii="Times New Roman" w:hAnsi="Times New Roman" w:cs="Times New Roman"/>
          <w:sz w:val="24"/>
          <w:szCs w:val="24"/>
        </w:rPr>
        <w:t xml:space="preserve"> ММВ-7-6/155@ (зарегистрирован в Минюсте России 25 июня 2013 года, регистрационный </w:t>
      </w:r>
      <w:r>
        <w:rPr>
          <w:rFonts w:ascii="Times New Roman" w:hAnsi="Times New Roman" w:cs="Times New Roman"/>
          <w:sz w:val="24"/>
          <w:szCs w:val="24"/>
        </w:rPr>
        <w:t>№</w:t>
      </w:r>
      <w:r w:rsidRPr="00DD2CBA">
        <w:rPr>
          <w:rFonts w:ascii="Times New Roman" w:hAnsi="Times New Roman" w:cs="Times New Roman"/>
          <w:sz w:val="24"/>
          <w:szCs w:val="24"/>
        </w:rPr>
        <w:t xml:space="preserve"> 28888) и от 12 сентября 2016 г. </w:t>
      </w:r>
      <w:r>
        <w:rPr>
          <w:rFonts w:ascii="Times New Roman" w:hAnsi="Times New Roman" w:cs="Times New Roman"/>
          <w:sz w:val="24"/>
          <w:szCs w:val="24"/>
        </w:rPr>
        <w:t>№</w:t>
      </w:r>
      <w:r w:rsidRPr="00DD2CBA">
        <w:rPr>
          <w:rFonts w:ascii="Times New Roman" w:hAnsi="Times New Roman" w:cs="Times New Roman"/>
          <w:sz w:val="24"/>
          <w:szCs w:val="24"/>
        </w:rPr>
        <w:t xml:space="preserve"> ММВ-7-14/481@ (зарегистрирован в Минюсте России 28 сентября 2016 года, регистрационный </w:t>
      </w:r>
      <w:r>
        <w:rPr>
          <w:rFonts w:ascii="Times New Roman" w:hAnsi="Times New Roman" w:cs="Times New Roman"/>
          <w:sz w:val="24"/>
          <w:szCs w:val="24"/>
        </w:rPr>
        <w:t>№</w:t>
      </w:r>
      <w:r w:rsidRPr="00DD2CBA">
        <w:rPr>
          <w:rFonts w:ascii="Times New Roman" w:hAnsi="Times New Roman" w:cs="Times New Roman"/>
          <w:sz w:val="24"/>
          <w:szCs w:val="24"/>
        </w:rPr>
        <w:t xml:space="preserve"> 43854).</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сведения (при представлении самостоятельно - учредительные документы юридического лица с указанием в них сведений об обособленном подразделении, либо положение об обособленном подразделении, либо распоряжение (приказ) о его создании), подтверждающие создание обособленного подразделения (предоставляются ФНС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сведения (при представлении самостоятельно - свидетельство) о регистрации филиала и внесении его в государственный реестр) (предоставляются ФНС России) - для филиалов;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сведения (при предоставлении самостоятельно - разрешение) об открытии представительства, выданные аккредитующим органом, и сведения (при предоставлении самостоятельно - свидетельство) о внесении представительства в Сводный государственный реестр (предоставляются ФНС России) - для представительств;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сведения (при представлении самостоятельно - свидетельство) об открытии корреспондентского пункта. Сведения представляются МИД России, если иное не предусмотрено международными договорами Российской Федерации - для корреспондентского пункта иностранного средства массовой информации.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25.5. Для выполнения административных процедур в отношении транспортных средств, принадлежащих дипломатическим представительствам, консульским учреждениям, международным (межгосударственным) организациям, дополнительно запрашиваются (предоставляются) сведения (при представлении самостоятельно - свидетельство) о постановке представительств, учреждений, организаций на учет в налоговом органе (предоставляются ФНС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Для выполнения административных процедур в отношении транспортных средств, принадлежащих аккредитованным при МИД России сотрудникам дипломатических представительств, консульских учреждений, почетным консулам, административно-техническому и обслуживающему персоналу дипломатических представительств, консульских учреждений, запрашиваются (предоставляются) сведения об их аккредитации при МИД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25.6. Разрешение, выданное в соответствии с </w:t>
      </w:r>
      <w:hyperlink r:id="rId19" w:history="1">
        <w:r w:rsidRPr="00DD2CBA">
          <w:rPr>
            <w:rFonts w:ascii="Times New Roman" w:hAnsi="Times New Roman" w:cs="Times New Roman"/>
            <w:sz w:val="24"/>
            <w:szCs w:val="24"/>
          </w:rPr>
          <w:t>Правилами</w:t>
        </w:r>
      </w:hyperlink>
      <w:r w:rsidRPr="00DD2CBA">
        <w:rPr>
          <w:rFonts w:ascii="Times New Roman" w:hAnsi="Times New Roman" w:cs="Times New Roman"/>
          <w:sz w:val="24"/>
          <w:szCs w:val="24"/>
        </w:rPr>
        <w:t>, или его реквизиты.</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26. При предоставлении государственной услуги должностным лицам подразделений Госавтоинспекции запрещено требовать от заявителя: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26.1.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26.2.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0" w:history="1">
        <w:r w:rsidRPr="00DD2CBA">
          <w:rPr>
            <w:rFonts w:ascii="Times New Roman" w:hAnsi="Times New Roman" w:cs="Times New Roman"/>
            <w:sz w:val="24"/>
            <w:szCs w:val="24"/>
          </w:rPr>
          <w:t>части 6 статьи 7</w:t>
        </w:r>
      </w:hyperlink>
      <w:r w:rsidRPr="00DD2CBA">
        <w:rPr>
          <w:rFonts w:ascii="Times New Roman" w:hAnsi="Times New Roman" w:cs="Times New Roman"/>
          <w:sz w:val="24"/>
          <w:szCs w:val="24"/>
        </w:rPr>
        <w:t xml:space="preserve"> Федерального закона.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26.3 Представление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w:t>
      </w:r>
      <w:hyperlink r:id="rId21" w:history="1">
        <w:r w:rsidRPr="00DD2CBA">
          <w:rPr>
            <w:rFonts w:ascii="Times New Roman" w:hAnsi="Times New Roman" w:cs="Times New Roman"/>
            <w:sz w:val="24"/>
            <w:szCs w:val="24"/>
          </w:rPr>
          <w:t>пунктом 4 части 1 статьи 7</w:t>
        </w:r>
      </w:hyperlink>
      <w:r w:rsidRPr="00DD2CBA">
        <w:rPr>
          <w:rFonts w:ascii="Times New Roman" w:hAnsi="Times New Roman" w:cs="Times New Roman"/>
          <w:sz w:val="24"/>
          <w:szCs w:val="24"/>
        </w:rPr>
        <w:t xml:space="preserve"> Федерального закона.</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27. Основанием для отказа в приеме заявления и документов, необходимых для предоставления государственной услуги, является невыполнение требований </w:t>
      </w:r>
      <w:hyperlink w:anchor="P215" w:history="1">
        <w:r w:rsidRPr="00DD2CBA">
          <w:rPr>
            <w:rFonts w:ascii="Times New Roman" w:hAnsi="Times New Roman" w:cs="Times New Roman"/>
            <w:sz w:val="24"/>
            <w:szCs w:val="24"/>
          </w:rPr>
          <w:t>пункта 23</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Исчерпывающий перечень оснований для приостановления или отказа в предоставлении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28. Основания для приостановления предоставления государственной услуги законодательством Российской Федерации не предусмотрены.</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29. Основанием для отказа в предоставлении государственной услуги является неуплата государственной пошлины.</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30. Не допускается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w:t>
      </w:r>
      <w:hyperlink r:id="rId22" w:history="1">
        <w:r w:rsidRPr="00DD2CBA">
          <w:rPr>
            <w:rFonts w:ascii="Times New Roman" w:hAnsi="Times New Roman" w:cs="Times New Roman"/>
            <w:sz w:val="24"/>
            <w:szCs w:val="24"/>
          </w:rPr>
          <w:t>Постановление</w:t>
        </w:r>
      </w:hyperlink>
      <w:r w:rsidRPr="00DD2CBA">
        <w:rPr>
          <w:rFonts w:ascii="Times New Roman" w:hAnsi="Times New Roman" w:cs="Times New Roman"/>
          <w:sz w:val="24"/>
          <w:szCs w:val="24"/>
        </w:rPr>
        <w:t xml:space="preserve"> Правительства Российской Федерации от 26 марта 2016 г. </w:t>
      </w:r>
      <w:r>
        <w:rPr>
          <w:rFonts w:ascii="Times New Roman" w:hAnsi="Times New Roman" w:cs="Times New Roman"/>
          <w:sz w:val="24"/>
          <w:szCs w:val="24"/>
        </w:rPr>
        <w:t>№</w:t>
      </w:r>
      <w:r w:rsidRPr="00DD2CBA">
        <w:rPr>
          <w:rFonts w:ascii="Times New Roman" w:hAnsi="Times New Roman" w:cs="Times New Roman"/>
          <w:sz w:val="24"/>
          <w:szCs w:val="24"/>
        </w:rPr>
        <w:t xml:space="preserve"> 236 </w:t>
      </w:r>
      <w:r>
        <w:rPr>
          <w:rFonts w:ascii="Times New Roman" w:hAnsi="Times New Roman" w:cs="Times New Roman"/>
          <w:sz w:val="24"/>
          <w:szCs w:val="24"/>
        </w:rPr>
        <w:t>«</w:t>
      </w:r>
      <w:r w:rsidRPr="00DD2CBA">
        <w:rPr>
          <w:rFonts w:ascii="Times New Roman" w:hAnsi="Times New Roman" w:cs="Times New Roman"/>
          <w:sz w:val="24"/>
          <w:szCs w:val="24"/>
        </w:rPr>
        <w:t>О требованиях к предоставлению в электронной форме государственных и муниципальных услуг</w:t>
      </w:r>
      <w:r>
        <w:rPr>
          <w:rFonts w:ascii="Times New Roman" w:hAnsi="Times New Roman" w:cs="Times New Roman"/>
          <w:sz w:val="24"/>
          <w:szCs w:val="24"/>
        </w:rPr>
        <w:t>»</w:t>
      </w:r>
      <w:r w:rsidRPr="00DD2CBA">
        <w:rPr>
          <w:rFonts w:ascii="Times New Roman" w:hAnsi="Times New Roman" w:cs="Times New Roman"/>
          <w:sz w:val="24"/>
          <w:szCs w:val="24"/>
        </w:rPr>
        <w:t xml:space="preserve"> (Собрание законодательства Российской Федерации, 2016, </w:t>
      </w:r>
      <w:r>
        <w:rPr>
          <w:rFonts w:ascii="Times New Roman" w:hAnsi="Times New Roman" w:cs="Times New Roman"/>
          <w:sz w:val="24"/>
          <w:szCs w:val="24"/>
        </w:rPr>
        <w:t>№</w:t>
      </w:r>
      <w:r w:rsidRPr="00DD2CBA">
        <w:rPr>
          <w:rFonts w:ascii="Times New Roman" w:hAnsi="Times New Roman" w:cs="Times New Roman"/>
          <w:sz w:val="24"/>
          <w:szCs w:val="24"/>
        </w:rPr>
        <w:t xml:space="preserve"> 15, ст. 2084; 2018, </w:t>
      </w:r>
      <w:r>
        <w:rPr>
          <w:rFonts w:ascii="Times New Roman" w:hAnsi="Times New Roman" w:cs="Times New Roman"/>
          <w:sz w:val="24"/>
          <w:szCs w:val="24"/>
        </w:rPr>
        <w:t>№</w:t>
      </w:r>
      <w:r w:rsidRPr="00DD2CBA">
        <w:rPr>
          <w:rFonts w:ascii="Times New Roman" w:hAnsi="Times New Roman" w:cs="Times New Roman"/>
          <w:sz w:val="24"/>
          <w:szCs w:val="24"/>
        </w:rPr>
        <w:t xml:space="preserve"> 49, ст. 7600; 2019, </w:t>
      </w:r>
      <w:r>
        <w:rPr>
          <w:rFonts w:ascii="Times New Roman" w:hAnsi="Times New Roman" w:cs="Times New Roman"/>
          <w:sz w:val="24"/>
          <w:szCs w:val="24"/>
        </w:rPr>
        <w:t>№</w:t>
      </w:r>
      <w:r w:rsidRPr="00DD2CBA">
        <w:rPr>
          <w:rFonts w:ascii="Times New Roman" w:hAnsi="Times New Roman" w:cs="Times New Roman"/>
          <w:sz w:val="24"/>
          <w:szCs w:val="24"/>
        </w:rPr>
        <w:t xml:space="preserve"> 6, ст. 533).</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31. Услуги, которые являются необходимыми и обязательными для предоставления государственной услуги, отсутствуют.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32. Государственная пошлина за предоставление государственной услуги взимается в порядке и размерах, установленных </w:t>
      </w:r>
      <w:hyperlink r:id="rId23" w:history="1">
        <w:r w:rsidRPr="00DD2CBA">
          <w:rPr>
            <w:rFonts w:ascii="Times New Roman" w:hAnsi="Times New Roman" w:cs="Times New Roman"/>
            <w:sz w:val="24"/>
            <w:szCs w:val="24"/>
          </w:rPr>
          <w:t>подпунктом 46 пункта 1 статьи 333.33</w:t>
        </w:r>
      </w:hyperlink>
      <w:r w:rsidRPr="00DD2CBA">
        <w:rPr>
          <w:rFonts w:ascii="Times New Roman" w:hAnsi="Times New Roman" w:cs="Times New Roman"/>
          <w:sz w:val="24"/>
          <w:szCs w:val="24"/>
        </w:rPr>
        <w:t xml:space="preserve"> Налогового кодекса Российской Федерации &lt;2&gt;.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Налоговый </w:t>
      </w:r>
      <w:hyperlink r:id="rId24" w:history="1">
        <w:r w:rsidRPr="00DD2CBA">
          <w:rPr>
            <w:rFonts w:ascii="Times New Roman" w:hAnsi="Times New Roman" w:cs="Times New Roman"/>
            <w:sz w:val="24"/>
            <w:szCs w:val="24"/>
          </w:rPr>
          <w:t>кодекс</w:t>
        </w:r>
      </w:hyperlink>
      <w:r w:rsidRPr="00DD2CBA">
        <w:rPr>
          <w:rFonts w:ascii="Times New Roman" w:hAnsi="Times New Roman" w:cs="Times New Roman"/>
          <w:sz w:val="24"/>
          <w:szCs w:val="24"/>
        </w:rPr>
        <w:t xml:space="preserve"> Российской Федерации (Собрание законодательства Российской Федерации, 2000, </w:t>
      </w:r>
      <w:r>
        <w:rPr>
          <w:rFonts w:ascii="Times New Roman" w:hAnsi="Times New Roman" w:cs="Times New Roman"/>
          <w:sz w:val="24"/>
          <w:szCs w:val="24"/>
        </w:rPr>
        <w:t>№</w:t>
      </w:r>
      <w:r w:rsidRPr="00DD2CBA">
        <w:rPr>
          <w:rFonts w:ascii="Times New Roman" w:hAnsi="Times New Roman" w:cs="Times New Roman"/>
          <w:sz w:val="24"/>
          <w:szCs w:val="24"/>
        </w:rPr>
        <w:t xml:space="preserve"> 32, 32, ст. 3340).</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Государственная пошлина уплачивается до подачи заявления и документов, необходимых для предоставления государственной услуги, либо в случае направления заявления посредством ЕПГУ до подачи соответствующих документов.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Уплата государственной пошлины за предоставление государственной услуги может осуществляться заявителем с использованием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При уплате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 платежном документе указывается уникальный идентификатор начисления и идентификатор плательщика.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Заявитель информируется о совершении факта уплаты государственной пошлины за предоставление государственной услуги посредством ЕПГУ.</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Порядок, размер и основание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33. Плата за услуги, которые являются необходимыми и обязательными для предоставления государственной услуги, не предусмотрена ввиду отсутствия таких услуг.</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34.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такой услуги составляет - 15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35. Заявление, принятое к рассмотрению, подлежит регистрации в течение 5 минут после его приема. Заявление, поступившее в форме электронного документа через ЕПГУ, подлежит регистрации в течение рабочего дня, следующего за днем его получения.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36. Заявления принимаются должностным лицом в течение всего времени, установленного графиком приема заявителей в подразделении Госавтоинспекции, с учетом положений </w:t>
      </w:r>
      <w:hyperlink w:anchor="P383" w:history="1">
        <w:r w:rsidRPr="00DD2CBA">
          <w:rPr>
            <w:rFonts w:ascii="Times New Roman" w:hAnsi="Times New Roman" w:cs="Times New Roman"/>
            <w:sz w:val="24"/>
            <w:szCs w:val="24"/>
          </w:rPr>
          <w:t>пункта 55</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37. В случае неявки в назначенное время заявителя, обратившегося в подразделение Госавтоинспекции посредством ЕПГУ, срок его ожидания составляет 30 минут, по истечении которого прием указанного заявителя и оформление документов осуществляются в общем порядке.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38. Регистрация заявления осуществляется путем занесения указанных в нем сведений в информационные системы, предназначенные для обеспечения деятельности подразделений Госавтоинспекции или журнал учета заявлений о предоставлении государственной услуги по выдаче свидетельства о соответствии транспортного средства с внесенными в его конструкцию изменениями требованиям безопасности (</w:t>
      </w:r>
      <w:hyperlink w:anchor="P770" w:history="1">
        <w:r w:rsidRPr="00DD2CBA">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DD2CBA">
          <w:rPr>
            <w:rFonts w:ascii="Times New Roman" w:hAnsi="Times New Roman" w:cs="Times New Roman"/>
            <w:sz w:val="24"/>
            <w:szCs w:val="24"/>
          </w:rPr>
          <w:t xml:space="preserve"> 2</w:t>
        </w:r>
      </w:hyperlink>
      <w:r w:rsidRPr="00DD2CBA">
        <w:rPr>
          <w:rFonts w:ascii="Times New Roman" w:hAnsi="Times New Roman" w:cs="Times New Roman"/>
          <w:sz w:val="24"/>
          <w:szCs w:val="24"/>
        </w:rPr>
        <w:t xml:space="preserve"> к Административному регламенту).</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39. Помещения должны быть оборудованы доступными местами общественного пользования, в том числе туалетами.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(при наличии).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39.1.1. Условия для беспрепятственного доступа к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39.1.2. Возможность самостоятельного передвижения по территории, на которой расположены помещения, в которых предоставляется государственная услуга, а также входа в такие помещения и выхода из них, посадки в транспортное средство и высадки из него перед входом в помещения, в том числе с использованием кресла-коляски.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39.1.3. Сопровождение инвалидов, имеющих стойкие расстройства функции зрения и самостоятельного передвижения, и оказание им помощи в помещении, в котором предоставляется государственная услуга.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39.1.4. Допуск </w:t>
      </w:r>
      <w:proofErr w:type="spellStart"/>
      <w:r w:rsidRPr="00DD2CBA">
        <w:rPr>
          <w:rFonts w:ascii="Times New Roman" w:hAnsi="Times New Roman" w:cs="Times New Roman"/>
          <w:sz w:val="24"/>
          <w:szCs w:val="24"/>
        </w:rPr>
        <w:t>сурдопереводчика</w:t>
      </w:r>
      <w:proofErr w:type="spellEnd"/>
      <w:r w:rsidRPr="00DD2CBA">
        <w:rPr>
          <w:rFonts w:ascii="Times New Roman" w:hAnsi="Times New Roman" w:cs="Times New Roman"/>
          <w:sz w:val="24"/>
          <w:szCs w:val="24"/>
        </w:rPr>
        <w:t xml:space="preserve"> и </w:t>
      </w:r>
      <w:proofErr w:type="spellStart"/>
      <w:r w:rsidRPr="00DD2CBA">
        <w:rPr>
          <w:rFonts w:ascii="Times New Roman" w:hAnsi="Times New Roman" w:cs="Times New Roman"/>
          <w:sz w:val="24"/>
          <w:szCs w:val="24"/>
        </w:rPr>
        <w:t>тифлосурдопереводчика</w:t>
      </w:r>
      <w:proofErr w:type="spellEnd"/>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39.1.5.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39.1.6. Допуск в помещения, в которых предоставляется государственная услуга, собаки-проводника при наличии документа, подтверждающего ее специальное обучение.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39.1.7. Оказание инвалидам помощи в преодолении барьеров, мешающих получению ими государственной услуги наравне с другими лицами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w:t>
      </w:r>
      <w:hyperlink r:id="rId25" w:history="1">
        <w:r w:rsidRPr="00DD2CBA">
          <w:rPr>
            <w:rFonts w:ascii="Times New Roman" w:hAnsi="Times New Roman" w:cs="Times New Roman"/>
            <w:sz w:val="24"/>
            <w:szCs w:val="24"/>
          </w:rPr>
          <w:t>Пункт 7 части 1 статьи 15</w:t>
        </w:r>
      </w:hyperlink>
      <w:r w:rsidRPr="00DD2CBA">
        <w:rPr>
          <w:rFonts w:ascii="Times New Roman" w:hAnsi="Times New Roman" w:cs="Times New Roman"/>
          <w:sz w:val="24"/>
          <w:szCs w:val="24"/>
        </w:rPr>
        <w:t xml:space="preserve"> Федерального закона от 24 ноября 1995 г. </w:t>
      </w:r>
      <w:r>
        <w:rPr>
          <w:rFonts w:ascii="Times New Roman" w:hAnsi="Times New Roman" w:cs="Times New Roman"/>
          <w:sz w:val="24"/>
          <w:szCs w:val="24"/>
        </w:rPr>
        <w:t>№</w:t>
      </w:r>
      <w:r w:rsidRPr="00DD2CBA">
        <w:rPr>
          <w:rFonts w:ascii="Times New Roman" w:hAnsi="Times New Roman" w:cs="Times New Roman"/>
          <w:sz w:val="24"/>
          <w:szCs w:val="24"/>
        </w:rPr>
        <w:t xml:space="preserve"> 181-ФЗ </w:t>
      </w:r>
      <w:r>
        <w:rPr>
          <w:rFonts w:ascii="Times New Roman" w:hAnsi="Times New Roman" w:cs="Times New Roman"/>
          <w:sz w:val="24"/>
          <w:szCs w:val="24"/>
        </w:rPr>
        <w:t>«</w:t>
      </w:r>
      <w:r w:rsidRPr="00DD2CBA">
        <w:rPr>
          <w:rFonts w:ascii="Times New Roman" w:hAnsi="Times New Roman" w:cs="Times New Roman"/>
          <w:sz w:val="24"/>
          <w:szCs w:val="24"/>
        </w:rPr>
        <w:t>О социальной защите инвалидов в Российской Федерации</w:t>
      </w:r>
      <w:r>
        <w:rPr>
          <w:rFonts w:ascii="Times New Roman" w:hAnsi="Times New Roman" w:cs="Times New Roman"/>
          <w:sz w:val="24"/>
          <w:szCs w:val="24"/>
        </w:rPr>
        <w:t>»</w:t>
      </w:r>
      <w:r w:rsidRPr="00DD2CBA">
        <w:rPr>
          <w:rFonts w:ascii="Times New Roman" w:hAnsi="Times New Roman" w:cs="Times New Roman"/>
          <w:sz w:val="24"/>
          <w:szCs w:val="24"/>
        </w:rPr>
        <w:t xml:space="preserve"> (Собрание законодательства Российской Федерации, 1995, </w:t>
      </w:r>
      <w:r>
        <w:rPr>
          <w:rFonts w:ascii="Times New Roman" w:hAnsi="Times New Roman" w:cs="Times New Roman"/>
          <w:sz w:val="24"/>
          <w:szCs w:val="24"/>
        </w:rPr>
        <w:t>№</w:t>
      </w:r>
      <w:r w:rsidRPr="00DD2CBA">
        <w:rPr>
          <w:rFonts w:ascii="Times New Roman" w:hAnsi="Times New Roman" w:cs="Times New Roman"/>
          <w:sz w:val="24"/>
          <w:szCs w:val="24"/>
        </w:rPr>
        <w:t xml:space="preserve"> 48, ст. 4563; 2003, </w:t>
      </w:r>
      <w:r>
        <w:rPr>
          <w:rFonts w:ascii="Times New Roman" w:hAnsi="Times New Roman" w:cs="Times New Roman"/>
          <w:sz w:val="24"/>
          <w:szCs w:val="24"/>
        </w:rPr>
        <w:t>№</w:t>
      </w:r>
      <w:r w:rsidRPr="00DD2CBA">
        <w:rPr>
          <w:rFonts w:ascii="Times New Roman" w:hAnsi="Times New Roman" w:cs="Times New Roman"/>
          <w:sz w:val="24"/>
          <w:szCs w:val="24"/>
        </w:rPr>
        <w:t xml:space="preserve"> 43, ст. 4108; 2004, </w:t>
      </w:r>
      <w:r>
        <w:rPr>
          <w:rFonts w:ascii="Times New Roman" w:hAnsi="Times New Roman" w:cs="Times New Roman"/>
          <w:sz w:val="24"/>
          <w:szCs w:val="24"/>
        </w:rPr>
        <w:t>№</w:t>
      </w:r>
      <w:r w:rsidRPr="00DD2CBA">
        <w:rPr>
          <w:rFonts w:ascii="Times New Roman" w:hAnsi="Times New Roman" w:cs="Times New Roman"/>
          <w:sz w:val="24"/>
          <w:szCs w:val="24"/>
        </w:rPr>
        <w:t xml:space="preserve"> 35, ст. 3607; 2005, </w:t>
      </w:r>
      <w:r>
        <w:rPr>
          <w:rFonts w:ascii="Times New Roman" w:hAnsi="Times New Roman" w:cs="Times New Roman"/>
          <w:sz w:val="24"/>
          <w:szCs w:val="24"/>
        </w:rPr>
        <w:t>№</w:t>
      </w:r>
      <w:r w:rsidRPr="00DD2CBA">
        <w:rPr>
          <w:rFonts w:ascii="Times New Roman" w:hAnsi="Times New Roman" w:cs="Times New Roman"/>
          <w:sz w:val="24"/>
          <w:szCs w:val="24"/>
        </w:rPr>
        <w:t xml:space="preserve"> 1, ст. 25; 2007, </w:t>
      </w:r>
      <w:r>
        <w:rPr>
          <w:rFonts w:ascii="Times New Roman" w:hAnsi="Times New Roman" w:cs="Times New Roman"/>
          <w:sz w:val="24"/>
          <w:szCs w:val="24"/>
        </w:rPr>
        <w:t>№</w:t>
      </w:r>
      <w:r w:rsidRPr="00DD2CBA">
        <w:rPr>
          <w:rFonts w:ascii="Times New Roman" w:hAnsi="Times New Roman" w:cs="Times New Roman"/>
          <w:sz w:val="24"/>
          <w:szCs w:val="24"/>
        </w:rPr>
        <w:t xml:space="preserve"> 45, ст. 5421; 2008, </w:t>
      </w:r>
      <w:r>
        <w:rPr>
          <w:rFonts w:ascii="Times New Roman" w:hAnsi="Times New Roman" w:cs="Times New Roman"/>
          <w:sz w:val="24"/>
          <w:szCs w:val="24"/>
        </w:rPr>
        <w:t>№</w:t>
      </w:r>
      <w:r w:rsidRPr="00DD2CBA">
        <w:rPr>
          <w:rFonts w:ascii="Times New Roman" w:hAnsi="Times New Roman" w:cs="Times New Roman"/>
          <w:sz w:val="24"/>
          <w:szCs w:val="24"/>
        </w:rPr>
        <w:t xml:space="preserve"> 9, ст. 817; </w:t>
      </w:r>
      <w:r>
        <w:rPr>
          <w:rFonts w:ascii="Times New Roman" w:hAnsi="Times New Roman" w:cs="Times New Roman"/>
          <w:sz w:val="24"/>
          <w:szCs w:val="24"/>
        </w:rPr>
        <w:t>№</w:t>
      </w:r>
      <w:r w:rsidRPr="00DD2CBA">
        <w:rPr>
          <w:rFonts w:ascii="Times New Roman" w:hAnsi="Times New Roman" w:cs="Times New Roman"/>
          <w:sz w:val="24"/>
          <w:szCs w:val="24"/>
        </w:rPr>
        <w:t xml:space="preserve"> 29, ст. 3410; </w:t>
      </w:r>
      <w:r>
        <w:rPr>
          <w:rFonts w:ascii="Times New Roman" w:hAnsi="Times New Roman" w:cs="Times New Roman"/>
          <w:sz w:val="24"/>
          <w:szCs w:val="24"/>
        </w:rPr>
        <w:t>№</w:t>
      </w:r>
      <w:r w:rsidRPr="00DD2CBA">
        <w:rPr>
          <w:rFonts w:ascii="Times New Roman" w:hAnsi="Times New Roman" w:cs="Times New Roman"/>
          <w:sz w:val="24"/>
          <w:szCs w:val="24"/>
        </w:rPr>
        <w:t xml:space="preserve"> 30, ст. 3616; </w:t>
      </w:r>
      <w:r>
        <w:rPr>
          <w:rFonts w:ascii="Times New Roman" w:hAnsi="Times New Roman" w:cs="Times New Roman"/>
          <w:sz w:val="24"/>
          <w:szCs w:val="24"/>
        </w:rPr>
        <w:t>№</w:t>
      </w:r>
      <w:r w:rsidRPr="00DD2CBA">
        <w:rPr>
          <w:rFonts w:ascii="Times New Roman" w:hAnsi="Times New Roman" w:cs="Times New Roman"/>
          <w:sz w:val="24"/>
          <w:szCs w:val="24"/>
        </w:rPr>
        <w:t xml:space="preserve"> 52, ст. 6224; 2009, </w:t>
      </w:r>
      <w:r>
        <w:rPr>
          <w:rFonts w:ascii="Times New Roman" w:hAnsi="Times New Roman" w:cs="Times New Roman"/>
          <w:sz w:val="24"/>
          <w:szCs w:val="24"/>
        </w:rPr>
        <w:t>№</w:t>
      </w:r>
      <w:r w:rsidRPr="00DD2CBA">
        <w:rPr>
          <w:rFonts w:ascii="Times New Roman" w:hAnsi="Times New Roman" w:cs="Times New Roman"/>
          <w:sz w:val="24"/>
          <w:szCs w:val="24"/>
        </w:rPr>
        <w:t xml:space="preserve"> 18, ст. 2152; </w:t>
      </w:r>
      <w:r>
        <w:rPr>
          <w:rFonts w:ascii="Times New Roman" w:hAnsi="Times New Roman" w:cs="Times New Roman"/>
          <w:sz w:val="24"/>
          <w:szCs w:val="24"/>
        </w:rPr>
        <w:t>№</w:t>
      </w:r>
      <w:r w:rsidRPr="00DD2CBA">
        <w:rPr>
          <w:rFonts w:ascii="Times New Roman" w:hAnsi="Times New Roman" w:cs="Times New Roman"/>
          <w:sz w:val="24"/>
          <w:szCs w:val="24"/>
        </w:rPr>
        <w:t xml:space="preserve"> 30, ст. 3739; 2010, </w:t>
      </w:r>
      <w:r>
        <w:rPr>
          <w:rFonts w:ascii="Times New Roman" w:hAnsi="Times New Roman" w:cs="Times New Roman"/>
          <w:sz w:val="24"/>
          <w:szCs w:val="24"/>
        </w:rPr>
        <w:t>№</w:t>
      </w:r>
      <w:r w:rsidRPr="00DD2CBA">
        <w:rPr>
          <w:rFonts w:ascii="Times New Roman" w:hAnsi="Times New Roman" w:cs="Times New Roman"/>
          <w:sz w:val="24"/>
          <w:szCs w:val="24"/>
        </w:rPr>
        <w:t xml:space="preserve"> 50, ст. 6609; 2011, </w:t>
      </w:r>
      <w:r>
        <w:rPr>
          <w:rFonts w:ascii="Times New Roman" w:hAnsi="Times New Roman" w:cs="Times New Roman"/>
          <w:sz w:val="24"/>
          <w:szCs w:val="24"/>
        </w:rPr>
        <w:t>№</w:t>
      </w:r>
      <w:r w:rsidRPr="00DD2CBA">
        <w:rPr>
          <w:rFonts w:ascii="Times New Roman" w:hAnsi="Times New Roman" w:cs="Times New Roman"/>
          <w:sz w:val="24"/>
          <w:szCs w:val="24"/>
        </w:rPr>
        <w:t xml:space="preserve"> 49, ст. 7033; 2013, </w:t>
      </w:r>
      <w:r>
        <w:rPr>
          <w:rFonts w:ascii="Times New Roman" w:hAnsi="Times New Roman" w:cs="Times New Roman"/>
          <w:sz w:val="24"/>
          <w:szCs w:val="24"/>
        </w:rPr>
        <w:t>№</w:t>
      </w:r>
      <w:r w:rsidRPr="00DD2CBA">
        <w:rPr>
          <w:rFonts w:ascii="Times New Roman" w:hAnsi="Times New Roman" w:cs="Times New Roman"/>
          <w:sz w:val="24"/>
          <w:szCs w:val="24"/>
        </w:rPr>
        <w:t xml:space="preserve"> 19, ст. 2331; </w:t>
      </w:r>
      <w:r>
        <w:rPr>
          <w:rFonts w:ascii="Times New Roman" w:hAnsi="Times New Roman" w:cs="Times New Roman"/>
          <w:sz w:val="24"/>
          <w:szCs w:val="24"/>
        </w:rPr>
        <w:t>№</w:t>
      </w:r>
      <w:r w:rsidRPr="00DD2CBA">
        <w:rPr>
          <w:rFonts w:ascii="Times New Roman" w:hAnsi="Times New Roman" w:cs="Times New Roman"/>
          <w:sz w:val="24"/>
          <w:szCs w:val="24"/>
        </w:rPr>
        <w:t xml:space="preserve"> 27, ст. 3460, 3475, 3477; </w:t>
      </w:r>
      <w:r>
        <w:rPr>
          <w:rFonts w:ascii="Times New Roman" w:hAnsi="Times New Roman" w:cs="Times New Roman"/>
          <w:sz w:val="24"/>
          <w:szCs w:val="24"/>
        </w:rPr>
        <w:t>№</w:t>
      </w:r>
      <w:r w:rsidRPr="00DD2CBA">
        <w:rPr>
          <w:rFonts w:ascii="Times New Roman" w:hAnsi="Times New Roman" w:cs="Times New Roman"/>
          <w:sz w:val="24"/>
          <w:szCs w:val="24"/>
        </w:rPr>
        <w:t xml:space="preserve"> 48, ст. 6160; </w:t>
      </w:r>
      <w:r>
        <w:rPr>
          <w:rFonts w:ascii="Times New Roman" w:hAnsi="Times New Roman" w:cs="Times New Roman"/>
          <w:sz w:val="24"/>
          <w:szCs w:val="24"/>
        </w:rPr>
        <w:t>№</w:t>
      </w:r>
      <w:r w:rsidRPr="00DD2CBA">
        <w:rPr>
          <w:rFonts w:ascii="Times New Roman" w:hAnsi="Times New Roman" w:cs="Times New Roman"/>
          <w:sz w:val="24"/>
          <w:szCs w:val="24"/>
        </w:rPr>
        <w:t xml:space="preserve"> 52, ст. 6986; 2014, </w:t>
      </w:r>
      <w:r>
        <w:rPr>
          <w:rFonts w:ascii="Times New Roman" w:hAnsi="Times New Roman" w:cs="Times New Roman"/>
          <w:sz w:val="24"/>
          <w:szCs w:val="24"/>
        </w:rPr>
        <w:t>№</w:t>
      </w:r>
      <w:r w:rsidRPr="00DD2CBA">
        <w:rPr>
          <w:rFonts w:ascii="Times New Roman" w:hAnsi="Times New Roman" w:cs="Times New Roman"/>
          <w:sz w:val="24"/>
          <w:szCs w:val="24"/>
        </w:rPr>
        <w:t xml:space="preserve"> 26, ст. 3406; </w:t>
      </w:r>
      <w:r>
        <w:rPr>
          <w:rFonts w:ascii="Times New Roman" w:hAnsi="Times New Roman" w:cs="Times New Roman"/>
          <w:sz w:val="24"/>
          <w:szCs w:val="24"/>
        </w:rPr>
        <w:t>№</w:t>
      </w:r>
      <w:r w:rsidRPr="00DD2CBA">
        <w:rPr>
          <w:rFonts w:ascii="Times New Roman" w:hAnsi="Times New Roman" w:cs="Times New Roman"/>
          <w:sz w:val="24"/>
          <w:szCs w:val="24"/>
        </w:rPr>
        <w:t xml:space="preserve"> 30, ст. 4268; </w:t>
      </w:r>
      <w:r>
        <w:rPr>
          <w:rFonts w:ascii="Times New Roman" w:hAnsi="Times New Roman" w:cs="Times New Roman"/>
          <w:sz w:val="24"/>
          <w:szCs w:val="24"/>
        </w:rPr>
        <w:t>№</w:t>
      </w:r>
      <w:r w:rsidRPr="00DD2CBA">
        <w:rPr>
          <w:rFonts w:ascii="Times New Roman" w:hAnsi="Times New Roman" w:cs="Times New Roman"/>
          <w:sz w:val="24"/>
          <w:szCs w:val="24"/>
        </w:rPr>
        <w:t xml:space="preserve"> 49, ст. 6928; 2015, </w:t>
      </w:r>
      <w:r>
        <w:rPr>
          <w:rFonts w:ascii="Times New Roman" w:hAnsi="Times New Roman" w:cs="Times New Roman"/>
          <w:sz w:val="24"/>
          <w:szCs w:val="24"/>
        </w:rPr>
        <w:t>№</w:t>
      </w:r>
      <w:r w:rsidRPr="00DD2CBA">
        <w:rPr>
          <w:rFonts w:ascii="Times New Roman" w:hAnsi="Times New Roman" w:cs="Times New Roman"/>
          <w:sz w:val="24"/>
          <w:szCs w:val="24"/>
        </w:rPr>
        <w:t xml:space="preserve"> 27, ст. 3967; </w:t>
      </w:r>
      <w:r>
        <w:rPr>
          <w:rFonts w:ascii="Times New Roman" w:hAnsi="Times New Roman" w:cs="Times New Roman"/>
          <w:sz w:val="24"/>
          <w:szCs w:val="24"/>
        </w:rPr>
        <w:t>№</w:t>
      </w:r>
      <w:r w:rsidRPr="00DD2CBA">
        <w:rPr>
          <w:rFonts w:ascii="Times New Roman" w:hAnsi="Times New Roman" w:cs="Times New Roman"/>
          <w:sz w:val="24"/>
          <w:szCs w:val="24"/>
        </w:rPr>
        <w:t xml:space="preserve"> 48, ст. 6724; 2016, </w:t>
      </w:r>
      <w:r>
        <w:rPr>
          <w:rFonts w:ascii="Times New Roman" w:hAnsi="Times New Roman" w:cs="Times New Roman"/>
          <w:sz w:val="24"/>
          <w:szCs w:val="24"/>
        </w:rPr>
        <w:t>№</w:t>
      </w:r>
      <w:r w:rsidRPr="00DD2CBA">
        <w:rPr>
          <w:rFonts w:ascii="Times New Roman" w:hAnsi="Times New Roman" w:cs="Times New Roman"/>
          <w:sz w:val="24"/>
          <w:szCs w:val="24"/>
        </w:rPr>
        <w:t xml:space="preserve"> 1, ст. 19; </w:t>
      </w:r>
      <w:r>
        <w:rPr>
          <w:rFonts w:ascii="Times New Roman" w:hAnsi="Times New Roman" w:cs="Times New Roman"/>
          <w:sz w:val="24"/>
          <w:szCs w:val="24"/>
        </w:rPr>
        <w:t>№</w:t>
      </w:r>
      <w:r w:rsidRPr="00DD2CBA">
        <w:rPr>
          <w:rFonts w:ascii="Times New Roman" w:hAnsi="Times New Roman" w:cs="Times New Roman"/>
          <w:sz w:val="24"/>
          <w:szCs w:val="24"/>
        </w:rPr>
        <w:t xml:space="preserve"> 52, ст. 7493, 7510; 2017, </w:t>
      </w:r>
      <w:r>
        <w:rPr>
          <w:rFonts w:ascii="Times New Roman" w:hAnsi="Times New Roman" w:cs="Times New Roman"/>
          <w:sz w:val="24"/>
          <w:szCs w:val="24"/>
        </w:rPr>
        <w:t>№</w:t>
      </w:r>
      <w:r w:rsidRPr="00DD2CBA">
        <w:rPr>
          <w:rFonts w:ascii="Times New Roman" w:hAnsi="Times New Roman" w:cs="Times New Roman"/>
          <w:sz w:val="24"/>
          <w:szCs w:val="24"/>
        </w:rPr>
        <w:t xml:space="preserve"> 11, ст. 1539, </w:t>
      </w:r>
      <w:r>
        <w:rPr>
          <w:rFonts w:ascii="Times New Roman" w:hAnsi="Times New Roman" w:cs="Times New Roman"/>
          <w:sz w:val="24"/>
          <w:szCs w:val="24"/>
        </w:rPr>
        <w:t>№</w:t>
      </w:r>
      <w:r w:rsidRPr="00DD2CBA">
        <w:rPr>
          <w:rFonts w:ascii="Times New Roman" w:hAnsi="Times New Roman" w:cs="Times New Roman"/>
          <w:sz w:val="24"/>
          <w:szCs w:val="24"/>
        </w:rPr>
        <w:t xml:space="preserve"> 23, ст. 3227, </w:t>
      </w:r>
      <w:r>
        <w:rPr>
          <w:rFonts w:ascii="Times New Roman" w:hAnsi="Times New Roman" w:cs="Times New Roman"/>
          <w:sz w:val="24"/>
          <w:szCs w:val="24"/>
        </w:rPr>
        <w:t>№</w:t>
      </w:r>
      <w:r w:rsidRPr="00DD2CBA">
        <w:rPr>
          <w:rFonts w:ascii="Times New Roman" w:hAnsi="Times New Roman" w:cs="Times New Roman"/>
          <w:sz w:val="24"/>
          <w:szCs w:val="24"/>
        </w:rPr>
        <w:t xml:space="preserve"> 24, ст. 3485, </w:t>
      </w:r>
      <w:r>
        <w:rPr>
          <w:rFonts w:ascii="Times New Roman" w:hAnsi="Times New Roman" w:cs="Times New Roman"/>
          <w:sz w:val="24"/>
          <w:szCs w:val="24"/>
        </w:rPr>
        <w:t>№</w:t>
      </w:r>
      <w:r w:rsidRPr="00DD2CBA">
        <w:rPr>
          <w:rFonts w:ascii="Times New Roman" w:hAnsi="Times New Roman" w:cs="Times New Roman"/>
          <w:sz w:val="24"/>
          <w:szCs w:val="24"/>
        </w:rPr>
        <w:t xml:space="preserve"> 45, ст. 6581, </w:t>
      </w:r>
      <w:r>
        <w:rPr>
          <w:rFonts w:ascii="Times New Roman" w:hAnsi="Times New Roman" w:cs="Times New Roman"/>
          <w:sz w:val="24"/>
          <w:szCs w:val="24"/>
        </w:rPr>
        <w:t>№</w:t>
      </w:r>
      <w:r w:rsidRPr="00DD2CBA">
        <w:rPr>
          <w:rFonts w:ascii="Times New Roman" w:hAnsi="Times New Roman" w:cs="Times New Roman"/>
          <w:sz w:val="24"/>
          <w:szCs w:val="24"/>
        </w:rPr>
        <w:t xml:space="preserve"> 50, ст. 7563; 2018, </w:t>
      </w:r>
      <w:r>
        <w:rPr>
          <w:rFonts w:ascii="Times New Roman" w:hAnsi="Times New Roman" w:cs="Times New Roman"/>
          <w:sz w:val="24"/>
          <w:szCs w:val="24"/>
        </w:rPr>
        <w:t>№</w:t>
      </w:r>
      <w:r w:rsidRPr="00DD2CBA">
        <w:rPr>
          <w:rFonts w:ascii="Times New Roman" w:hAnsi="Times New Roman" w:cs="Times New Roman"/>
          <w:sz w:val="24"/>
          <w:szCs w:val="24"/>
        </w:rPr>
        <w:t xml:space="preserve"> 1, ст. 61, </w:t>
      </w:r>
      <w:r>
        <w:rPr>
          <w:rFonts w:ascii="Times New Roman" w:hAnsi="Times New Roman" w:cs="Times New Roman"/>
          <w:sz w:val="24"/>
          <w:szCs w:val="24"/>
        </w:rPr>
        <w:t>№</w:t>
      </w:r>
      <w:r w:rsidRPr="00DD2CBA">
        <w:rPr>
          <w:rFonts w:ascii="Times New Roman" w:hAnsi="Times New Roman" w:cs="Times New Roman"/>
          <w:sz w:val="24"/>
          <w:szCs w:val="24"/>
        </w:rPr>
        <w:t xml:space="preserve"> 11, ст. 1582, 1591, </w:t>
      </w:r>
      <w:r>
        <w:rPr>
          <w:rFonts w:ascii="Times New Roman" w:hAnsi="Times New Roman" w:cs="Times New Roman"/>
          <w:sz w:val="24"/>
          <w:szCs w:val="24"/>
        </w:rPr>
        <w:t>№</w:t>
      </w:r>
      <w:r w:rsidRPr="00DD2CBA">
        <w:rPr>
          <w:rFonts w:ascii="Times New Roman" w:hAnsi="Times New Roman" w:cs="Times New Roman"/>
          <w:sz w:val="24"/>
          <w:szCs w:val="24"/>
        </w:rPr>
        <w:t xml:space="preserve"> 31, ст. 4861).</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39.1.8. На территории подразделений Госавтоинспекции должно быть оборудовано не менее 10 процентов мест (но не менее одного места) для парковки транспортных средств лиц с ограниченными физическими возможностями.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39.1.9. Оснащение помещения специальным оборудованием для удобства и комфорта инвалидов в целях возможного отдыха в сидячем положении при нахождении в помещении.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39.2. Зал ожидания, а также места для заполнения заявлений обеспечиваются столами, стульями, соответствующими вывесками и указателями, белой бумагой формата A4, бланками заявлений и образцами их заполнения, и письменными принадлежностями.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Столы, предназначенные для лиц с ограниченными физическими возможностями, размещаются с учетом беспрепятственного подъезда и поворота кресел-колясок.</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39.3. Помещения должностных лиц подразделений Госавтоинспекции, участвующих в представлении государственной услуги, обеспечиваются столами, стульями, телефонной связью, вычислительной и организационной техникой, а также канцелярскими принадлежностями.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39.4. Помещения подразделений Госавтоинспекции, осуществляющих рассмотрение более 50 заявлений в день, оборудуются системой звукового информирования заявителей и электронной системой управления очередью, обеспечивающей возможность проведения административных процедур (действий) в соответствии с назначенной очередностью.</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39.5. На территории подразделений Госавтоинспекции должны быть оборудованы места для осмотра транспортных средств, оборудованные навесами, искусственным освещением, эстакадами или смотровыми канавами.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40. Заявителям предоставляется информация о должностных лицах, участвующих в предоставлении государственной услуги. Информация о фамилии, имени, отчестве (последнее - при наличии) и должности должна быть размещена на личной идентификационной карточке должностного лица и (или) на информационной табличке на рабочем месте.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Далее - </w:t>
      </w:r>
      <w:r>
        <w:rPr>
          <w:rFonts w:ascii="Times New Roman" w:hAnsi="Times New Roman" w:cs="Times New Roman"/>
          <w:sz w:val="24"/>
          <w:szCs w:val="24"/>
        </w:rPr>
        <w:t>«</w:t>
      </w:r>
      <w:r w:rsidRPr="00DD2CBA">
        <w:rPr>
          <w:rFonts w:ascii="Times New Roman" w:hAnsi="Times New Roman" w:cs="Times New Roman"/>
          <w:sz w:val="24"/>
          <w:szCs w:val="24"/>
        </w:rPr>
        <w:t>комплексный запрос</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41. Основными показателями доступности предоставления государственной услуги являются: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41.1. Расположенность помещений, предназначенных для предоставления государственной услуги, в зоне доступности к основным транспортным магистралям.</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41.2. Возможность получения информации о порядке, сроках и ходе предоставления государственной услуги в информационно-телекоммуникационных сетях общего пользования (в том числе в информационно-телекоммуникационных сети </w:t>
      </w:r>
      <w:r>
        <w:rPr>
          <w:rFonts w:ascii="Times New Roman" w:hAnsi="Times New Roman" w:cs="Times New Roman"/>
          <w:sz w:val="24"/>
          <w:szCs w:val="24"/>
        </w:rPr>
        <w:t>«</w:t>
      </w:r>
      <w:r w:rsidRPr="00DD2CBA">
        <w:rPr>
          <w:rFonts w:ascii="Times New Roman" w:hAnsi="Times New Roman" w:cs="Times New Roman"/>
          <w:sz w:val="24"/>
          <w:szCs w:val="24"/>
        </w:rPr>
        <w:t>Интернет</w:t>
      </w:r>
      <w:r>
        <w:rPr>
          <w:rFonts w:ascii="Times New Roman" w:hAnsi="Times New Roman" w:cs="Times New Roman"/>
          <w:sz w:val="24"/>
          <w:szCs w:val="24"/>
        </w:rPr>
        <w:t>»</w:t>
      </w:r>
      <w:r w:rsidRPr="00DD2CBA">
        <w:rPr>
          <w:rFonts w:ascii="Times New Roman" w:hAnsi="Times New Roman" w:cs="Times New Roman"/>
          <w:sz w:val="24"/>
          <w:szCs w:val="24"/>
        </w:rPr>
        <w:t>), средствах массовой информации.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41.3. Возможность подачи заявления и документов в электронном виде с помощью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41.4. Возможность получения заявителем сведений о ходе рассмотрения заявления с помощью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41.5. Возможность получения заявителем уведомлений о предоставлении государственной услуги с помощью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41.6.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 Основными показателями качества предоставления государственной услуги являются: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42.1. Срок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42.2. Время ожидания в очереди при получении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42.3. Компетентность должностного лица, взаимодействующего с заявителем при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42.4. Предоставление государственной услуги в соответствии со стандартом ее предоставления, установленным Административным регламентом.</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42.5. Количество взаимодействий гражданина с должностными лицами, </w:t>
      </w:r>
      <w:r w:rsidRPr="00DD2CBA">
        <w:rPr>
          <w:rFonts w:ascii="Times New Roman" w:hAnsi="Times New Roman" w:cs="Times New Roman"/>
          <w:sz w:val="24"/>
          <w:szCs w:val="24"/>
        </w:rPr>
        <w:lastRenderedPageBreak/>
        <w:t>участвующими в предоставлении государственной услуги не должно превышать трех раз.</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42.6. Отсутствие обоснованных жалоб на действия (бездействие) сотрудников.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42.7. Доступность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42.8. Отсутствие нарушений установленных сроков в процессе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42.9. Отсутствие административных исковых заявлений об оспаривании решений, действий (бездействия) подразделений Госавтоинспекции, их должностных лиц, принимаемых (совершенных) при предоставлении государственной услуги, по итогам рассмотрения которых вынесены судебные решения об удовлетворении (частичном удовлетворении) требований административных истцов.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43. При обращении в подразделение Госавтоинспекции за получением государственной услуги заявители взаимодействуют с должностными лицами подразделений Госавтоинспекции в ходе подачи заявлений о предоставлении государственной услуги и необходимых документов, осмотра транспортного средства и при получении результата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Количество взаимодействий заявителя с должностными лицами подразделений Госавтоинспекции не должно превышать трех, а их общая продолжительность не должна превышать 85 минут.</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44. Государственная услуга в многофункциональных центрах предоставления государственных и муниципальных услуг, в том числе посредством направления комплексного запроса, и по экстерриториальному принципу не предоставляется.</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45. Государственная услуга подразделениями Госавтоинспекции по экстерриториальному принципу не предоставляется.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46. Заявителям обеспечивается: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получение информации о порядке и сроках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возможность копирования формы заявления с сайта Госавтоинспекции, сайта МВД России и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прием и регистрация заявления и документов необходимых для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получение сведений о ходе выполнения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запись на прием в подразделение Госавтоинспекции для проведения осмотра транспортного средства в случае направления заявления о предоставлении государственной услуги заявителем посредством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возможность подписания заявления и </w:t>
      </w:r>
      <w:proofErr w:type="gramStart"/>
      <w:r w:rsidRPr="00DD2CBA">
        <w:rPr>
          <w:rFonts w:ascii="Times New Roman" w:hAnsi="Times New Roman" w:cs="Times New Roman"/>
          <w:sz w:val="24"/>
          <w:szCs w:val="24"/>
        </w:rPr>
        <w:t>документов</w:t>
      </w:r>
      <w:proofErr w:type="gramEnd"/>
      <w:r w:rsidRPr="00DD2CBA">
        <w:rPr>
          <w:rFonts w:ascii="Times New Roman" w:hAnsi="Times New Roman" w:cs="Times New Roman"/>
          <w:sz w:val="24"/>
          <w:szCs w:val="24"/>
        </w:rPr>
        <w:t xml:space="preserve"> подаваемых заявителем в </w:t>
      </w:r>
      <w:r w:rsidRPr="00DD2CBA">
        <w:rPr>
          <w:rFonts w:ascii="Times New Roman" w:hAnsi="Times New Roman" w:cs="Times New Roman"/>
          <w:sz w:val="24"/>
          <w:szCs w:val="24"/>
        </w:rPr>
        <w:lastRenderedPageBreak/>
        <w:t>электронной форме с использованием ЕПГУ, простой электронной подписью;</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получение сведений о ходе выполнения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осуществление оценки качества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возможность досудебного (внесудебного) обжалования решений и действий (бездействия) подразделения Госавтоинспекции или его должностных лиц.</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47.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а в случае установления незаполненных реквизитов - информирующее заявителя о невозможности принять заявление.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48. Для возможности подачи заявления о предоставлении государственной услуги через ЕПГУ заявитель должен быть зарегистрирован в федеральной государственной информационной системе </w:t>
      </w:r>
      <w:r>
        <w:rPr>
          <w:rFonts w:ascii="Times New Roman" w:hAnsi="Times New Roman" w:cs="Times New Roman"/>
          <w:sz w:val="24"/>
          <w:szCs w:val="24"/>
        </w:rPr>
        <w:t>«</w:t>
      </w:r>
      <w:r w:rsidRPr="00DD2CBA">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rPr>
        <w:t>»</w:t>
      </w:r>
      <w:r w:rsidRPr="00DD2CBA">
        <w:rPr>
          <w:rFonts w:ascii="Times New Roman" w:hAnsi="Times New Roman" w:cs="Times New Roman"/>
          <w:sz w:val="24"/>
          <w:szCs w:val="24"/>
        </w:rPr>
        <w:t xml:space="preserve">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Далее - </w:t>
      </w:r>
      <w:r>
        <w:rPr>
          <w:rFonts w:ascii="Times New Roman" w:hAnsi="Times New Roman" w:cs="Times New Roman"/>
          <w:sz w:val="24"/>
          <w:szCs w:val="24"/>
        </w:rPr>
        <w:t>«</w:t>
      </w:r>
      <w:r w:rsidRPr="00DD2CBA">
        <w:rPr>
          <w:rFonts w:ascii="Times New Roman" w:hAnsi="Times New Roman" w:cs="Times New Roman"/>
          <w:sz w:val="24"/>
          <w:szCs w:val="24"/>
        </w:rPr>
        <w:t>ЕСИА</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49. При обращении за получением государственной услуги в электронной форме через ЕПГУ заявителем используется простая электронная подпись, в соответствии с </w:t>
      </w:r>
      <w:hyperlink r:id="rId26" w:history="1">
        <w:r w:rsidRPr="00DD2CBA">
          <w:rPr>
            <w:rFonts w:ascii="Times New Roman" w:hAnsi="Times New Roman" w:cs="Times New Roman"/>
            <w:sz w:val="24"/>
            <w:szCs w:val="24"/>
          </w:rPr>
          <w:t>Правилами</w:t>
        </w:r>
      </w:hyperlink>
      <w:r w:rsidRPr="00DD2CBA">
        <w:rPr>
          <w:rFonts w:ascii="Times New Roman" w:hAnsi="Times New Roman"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Pr>
          <w:rFonts w:ascii="Times New Roman" w:hAnsi="Times New Roman" w:cs="Times New Roman"/>
          <w:sz w:val="24"/>
          <w:szCs w:val="24"/>
        </w:rPr>
        <w:t>№</w:t>
      </w:r>
      <w:r w:rsidRPr="00DD2CBA">
        <w:rPr>
          <w:rFonts w:ascii="Times New Roman" w:hAnsi="Times New Roman" w:cs="Times New Roman"/>
          <w:sz w:val="24"/>
          <w:szCs w:val="24"/>
        </w:rPr>
        <w:t xml:space="preserve"> 634 </w:t>
      </w:r>
      <w:r>
        <w:rPr>
          <w:rFonts w:ascii="Times New Roman" w:hAnsi="Times New Roman" w:cs="Times New Roman"/>
          <w:sz w:val="24"/>
          <w:szCs w:val="24"/>
        </w:rPr>
        <w:t>«</w:t>
      </w:r>
      <w:r w:rsidRPr="00DD2CBA">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4"/>
          <w:szCs w:val="24"/>
        </w:rPr>
        <w:t>»</w:t>
      </w:r>
      <w:r w:rsidRPr="00DD2CBA">
        <w:rPr>
          <w:rFonts w:ascii="Times New Roman" w:hAnsi="Times New Roman" w:cs="Times New Roman"/>
          <w:sz w:val="24"/>
          <w:szCs w:val="24"/>
        </w:rPr>
        <w:t xml:space="preserve"> &lt;2&gt;. Заявитель, создающий и (или) использующий ключ простой электронной подписи, обязан соблюдать его конфиденциальность.</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Собрание законодательства Российской Федерации, 2012, </w:t>
      </w:r>
      <w:r>
        <w:rPr>
          <w:rFonts w:ascii="Times New Roman" w:hAnsi="Times New Roman" w:cs="Times New Roman"/>
          <w:sz w:val="24"/>
          <w:szCs w:val="24"/>
        </w:rPr>
        <w:t>№</w:t>
      </w:r>
      <w:r w:rsidRPr="00DD2CBA">
        <w:rPr>
          <w:rFonts w:ascii="Times New Roman" w:hAnsi="Times New Roman" w:cs="Times New Roman"/>
          <w:sz w:val="24"/>
          <w:szCs w:val="24"/>
        </w:rPr>
        <w:t xml:space="preserve"> 27, ст. 3744; 2013, </w:t>
      </w:r>
      <w:r>
        <w:rPr>
          <w:rFonts w:ascii="Times New Roman" w:hAnsi="Times New Roman" w:cs="Times New Roman"/>
          <w:sz w:val="24"/>
          <w:szCs w:val="24"/>
        </w:rPr>
        <w:t>№</w:t>
      </w:r>
      <w:r w:rsidRPr="00DD2CBA">
        <w:rPr>
          <w:rFonts w:ascii="Times New Roman" w:hAnsi="Times New Roman" w:cs="Times New Roman"/>
          <w:sz w:val="24"/>
          <w:szCs w:val="24"/>
        </w:rPr>
        <w:t xml:space="preserve"> 45, ст. 5807; 2018, </w:t>
      </w:r>
      <w:r>
        <w:rPr>
          <w:rFonts w:ascii="Times New Roman" w:hAnsi="Times New Roman" w:cs="Times New Roman"/>
          <w:sz w:val="24"/>
          <w:szCs w:val="24"/>
        </w:rPr>
        <w:t>№</w:t>
      </w:r>
      <w:r w:rsidRPr="00DD2CBA">
        <w:rPr>
          <w:rFonts w:ascii="Times New Roman" w:hAnsi="Times New Roman" w:cs="Times New Roman"/>
          <w:sz w:val="24"/>
          <w:szCs w:val="24"/>
        </w:rPr>
        <w:t xml:space="preserve"> 36, ст. 5623.</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1"/>
        <w:rPr>
          <w:rFonts w:ascii="Times New Roman" w:hAnsi="Times New Roman" w:cs="Times New Roman"/>
          <w:sz w:val="24"/>
          <w:szCs w:val="24"/>
        </w:rPr>
      </w:pPr>
      <w:r w:rsidRPr="00DD2CBA">
        <w:rPr>
          <w:rFonts w:ascii="Times New Roman" w:hAnsi="Times New Roman" w:cs="Times New Roman"/>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Исчерпывающий перечень административных процедур (действий)</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50. Предоставление государственной услуги включает в себя следующие административные процедуры:</w:t>
      </w:r>
    </w:p>
    <w:p w:rsidR="00DD2CBA" w:rsidRPr="00DD2CBA" w:rsidRDefault="00DD2CBA">
      <w:pPr>
        <w:pStyle w:val="ConsPlusNormal"/>
        <w:spacing w:before="220"/>
        <w:ind w:firstLine="540"/>
        <w:jc w:val="both"/>
        <w:rPr>
          <w:rFonts w:ascii="Times New Roman" w:hAnsi="Times New Roman" w:cs="Times New Roman"/>
          <w:sz w:val="24"/>
          <w:szCs w:val="24"/>
        </w:rPr>
      </w:pPr>
      <w:bookmarkStart w:id="10" w:name="P366"/>
      <w:bookmarkEnd w:id="10"/>
      <w:r w:rsidRPr="00DD2CBA">
        <w:rPr>
          <w:rFonts w:ascii="Times New Roman" w:hAnsi="Times New Roman" w:cs="Times New Roman"/>
          <w:sz w:val="24"/>
          <w:szCs w:val="24"/>
        </w:rPr>
        <w:t>50.1. Прием и регистрация заявлений и иных документов, необходимых для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bookmarkStart w:id="11" w:name="P367"/>
      <w:bookmarkEnd w:id="11"/>
      <w:r w:rsidRPr="00DD2CBA">
        <w:rPr>
          <w:rFonts w:ascii="Times New Roman" w:hAnsi="Times New Roman" w:cs="Times New Roman"/>
          <w:sz w:val="24"/>
          <w:szCs w:val="24"/>
        </w:rPr>
        <w:t xml:space="preserve">50.2. Проверка полноты, подлинности и достоверности сведений, указанных в </w:t>
      </w:r>
      <w:r w:rsidRPr="00DD2CBA">
        <w:rPr>
          <w:rFonts w:ascii="Times New Roman" w:hAnsi="Times New Roman" w:cs="Times New Roman"/>
          <w:sz w:val="24"/>
          <w:szCs w:val="24"/>
        </w:rPr>
        <w:lastRenderedPageBreak/>
        <w:t>заявлении и прилагаемых документах.</w:t>
      </w:r>
    </w:p>
    <w:p w:rsidR="00DD2CBA" w:rsidRPr="00DD2CBA" w:rsidRDefault="00DD2CBA">
      <w:pPr>
        <w:pStyle w:val="ConsPlusNormal"/>
        <w:spacing w:before="220"/>
        <w:ind w:firstLine="540"/>
        <w:jc w:val="both"/>
        <w:rPr>
          <w:rFonts w:ascii="Times New Roman" w:hAnsi="Times New Roman" w:cs="Times New Roman"/>
          <w:sz w:val="24"/>
          <w:szCs w:val="24"/>
        </w:rPr>
      </w:pPr>
      <w:bookmarkStart w:id="12" w:name="P368"/>
      <w:bookmarkEnd w:id="12"/>
      <w:r w:rsidRPr="00DD2CBA">
        <w:rPr>
          <w:rFonts w:ascii="Times New Roman" w:hAnsi="Times New Roman" w:cs="Times New Roman"/>
          <w:sz w:val="24"/>
          <w:szCs w:val="24"/>
        </w:rPr>
        <w:t>50.3. Формирование и направление межведомственного запроса.</w:t>
      </w:r>
    </w:p>
    <w:p w:rsidR="00DD2CBA" w:rsidRPr="00DD2CBA" w:rsidRDefault="00DD2CBA">
      <w:pPr>
        <w:pStyle w:val="ConsPlusNormal"/>
        <w:spacing w:before="220"/>
        <w:ind w:firstLine="540"/>
        <w:jc w:val="both"/>
        <w:rPr>
          <w:rFonts w:ascii="Times New Roman" w:hAnsi="Times New Roman" w:cs="Times New Roman"/>
          <w:sz w:val="24"/>
          <w:szCs w:val="24"/>
        </w:rPr>
      </w:pPr>
      <w:bookmarkStart w:id="13" w:name="P369"/>
      <w:bookmarkEnd w:id="13"/>
      <w:r w:rsidRPr="00DD2CBA">
        <w:rPr>
          <w:rFonts w:ascii="Times New Roman" w:hAnsi="Times New Roman" w:cs="Times New Roman"/>
          <w:sz w:val="24"/>
          <w:szCs w:val="24"/>
        </w:rPr>
        <w:t>50.4. Осмотр транспортного средства.</w:t>
      </w:r>
    </w:p>
    <w:p w:rsidR="00DD2CBA" w:rsidRPr="00DD2CBA" w:rsidRDefault="00DD2CBA">
      <w:pPr>
        <w:pStyle w:val="ConsPlusNormal"/>
        <w:spacing w:before="220"/>
        <w:ind w:firstLine="540"/>
        <w:jc w:val="both"/>
        <w:rPr>
          <w:rFonts w:ascii="Times New Roman" w:hAnsi="Times New Roman" w:cs="Times New Roman"/>
          <w:sz w:val="24"/>
          <w:szCs w:val="24"/>
        </w:rPr>
      </w:pPr>
      <w:bookmarkStart w:id="14" w:name="P370"/>
      <w:bookmarkEnd w:id="14"/>
      <w:r w:rsidRPr="00DD2CBA">
        <w:rPr>
          <w:rFonts w:ascii="Times New Roman" w:hAnsi="Times New Roman" w:cs="Times New Roman"/>
          <w:sz w:val="24"/>
          <w:szCs w:val="24"/>
        </w:rPr>
        <w:t>50.5. Принятие решения о выдаче свидетельства либо об отказе в его выдаче.</w:t>
      </w:r>
    </w:p>
    <w:p w:rsidR="00DD2CBA" w:rsidRPr="00DD2CBA" w:rsidRDefault="00DD2CBA">
      <w:pPr>
        <w:pStyle w:val="ConsPlusNormal"/>
        <w:spacing w:before="220"/>
        <w:ind w:firstLine="540"/>
        <w:jc w:val="both"/>
        <w:rPr>
          <w:rFonts w:ascii="Times New Roman" w:hAnsi="Times New Roman" w:cs="Times New Roman"/>
          <w:sz w:val="24"/>
          <w:szCs w:val="24"/>
        </w:rPr>
      </w:pPr>
      <w:bookmarkStart w:id="15" w:name="P371"/>
      <w:bookmarkEnd w:id="15"/>
      <w:r w:rsidRPr="00DD2CBA">
        <w:rPr>
          <w:rFonts w:ascii="Times New Roman" w:hAnsi="Times New Roman" w:cs="Times New Roman"/>
          <w:sz w:val="24"/>
          <w:szCs w:val="24"/>
        </w:rPr>
        <w:t>50.6. Оформление свидетельства либо отказа в его выдаче.</w:t>
      </w:r>
    </w:p>
    <w:p w:rsidR="00DD2CBA" w:rsidRPr="00DD2CBA" w:rsidRDefault="00DD2CBA">
      <w:pPr>
        <w:pStyle w:val="ConsPlusNormal"/>
        <w:spacing w:before="220"/>
        <w:ind w:firstLine="540"/>
        <w:jc w:val="both"/>
        <w:rPr>
          <w:rFonts w:ascii="Times New Roman" w:hAnsi="Times New Roman" w:cs="Times New Roman"/>
          <w:sz w:val="24"/>
          <w:szCs w:val="24"/>
        </w:rPr>
      </w:pPr>
      <w:bookmarkStart w:id="16" w:name="P372"/>
      <w:bookmarkEnd w:id="16"/>
      <w:r w:rsidRPr="00DD2CBA">
        <w:rPr>
          <w:rFonts w:ascii="Times New Roman" w:hAnsi="Times New Roman" w:cs="Times New Roman"/>
          <w:sz w:val="24"/>
          <w:szCs w:val="24"/>
        </w:rPr>
        <w:t>50.7. Выдача заявителю свидетельства либо отказа в его выдаче.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50.8. Признание недействительным и аннулирование свидетельства.</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Прием и регистрация заявлений и иных документов, необходимых для предоставления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51. Основанием для начала административной процедуры является обращение заявителя в подразделение Госавтоинспекции с документами, предусмотренными </w:t>
      </w:r>
      <w:hyperlink w:anchor="P174" w:history="1">
        <w:r w:rsidRPr="00DD2CBA">
          <w:rPr>
            <w:rFonts w:ascii="Times New Roman" w:hAnsi="Times New Roman" w:cs="Times New Roman"/>
            <w:sz w:val="24"/>
            <w:szCs w:val="24"/>
          </w:rPr>
          <w:t>пунктом 21</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52. Заявление может быть заполнено собственноручно, машинописным способом, посредством электронных печатающих устройств.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53. Должностное лицо подразделения Госавтоинспекции устанавливает личность заявителя, а в случаях, предусмотренных законодательством Российской Федерации - полномочия заявителя на представление интересов собственника (владельца) транспортного средства.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54. Должностное лицо подразделения Госавтоинспекции удостоверяет факт надлежащего заполнения заявления и представления необходимых документов путем проставления на заявления своей подписи с указанием фамилии и инициалов, даты и времени приема заявления и документов.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Оригинал документа, указанного в </w:t>
      </w:r>
      <w:hyperlink w:anchor="P182" w:history="1">
        <w:r w:rsidRPr="00DD2CBA">
          <w:rPr>
            <w:rFonts w:ascii="Times New Roman" w:hAnsi="Times New Roman" w:cs="Times New Roman"/>
            <w:sz w:val="24"/>
            <w:szCs w:val="24"/>
          </w:rPr>
          <w:t>подпункте 21.2 пункта 21</w:t>
        </w:r>
      </w:hyperlink>
      <w:r w:rsidRPr="00DD2CBA">
        <w:rPr>
          <w:rFonts w:ascii="Times New Roman" w:hAnsi="Times New Roman" w:cs="Times New Roman"/>
          <w:sz w:val="24"/>
          <w:szCs w:val="24"/>
        </w:rPr>
        <w:t xml:space="preserve"> Административного регламента, возвращается заявителю.</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Копии документов, представляемые заявителем по собственной инициативе, сличаются с оригиналом, о чем на копиях документов должностным лицом подразделения Госавтоинспекции производится запись.</w:t>
      </w:r>
    </w:p>
    <w:p w:rsidR="00DD2CBA" w:rsidRPr="00DD2CBA" w:rsidRDefault="00DD2CBA">
      <w:pPr>
        <w:pStyle w:val="ConsPlusNormal"/>
        <w:spacing w:before="220"/>
        <w:ind w:firstLine="540"/>
        <w:jc w:val="both"/>
        <w:rPr>
          <w:rFonts w:ascii="Times New Roman" w:hAnsi="Times New Roman" w:cs="Times New Roman"/>
          <w:sz w:val="24"/>
          <w:szCs w:val="24"/>
        </w:rPr>
      </w:pPr>
      <w:bookmarkStart w:id="17" w:name="P383"/>
      <w:bookmarkEnd w:id="17"/>
      <w:r w:rsidRPr="00DD2CBA">
        <w:rPr>
          <w:rFonts w:ascii="Times New Roman" w:hAnsi="Times New Roman" w:cs="Times New Roman"/>
          <w:sz w:val="24"/>
          <w:szCs w:val="24"/>
        </w:rPr>
        <w:t>55. Результатом административной процедуры является проставление отметки в соответствующей графе заявления о принятии и регистрации заявления и документов с подписью и указанием фамилии и инициалов должностного лица подразделения Госавтоинспекции, даты и времени их принятия, и внесение сведений о регистрации заявления в информационные системы, предназначенные для обеспечения деятельности подразделений Госавтоинспекции, или журнал учета заявлений о предоставлении государственной услуги по выдаче свидетельства о соответствии транспортного средства с внесенными в его конструкцию изменениями требованиям безопасности (</w:t>
      </w:r>
      <w:hyperlink w:anchor="P770" w:history="1">
        <w:r w:rsidRPr="00DD2CBA">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DD2CBA">
          <w:rPr>
            <w:rFonts w:ascii="Times New Roman" w:hAnsi="Times New Roman" w:cs="Times New Roman"/>
            <w:sz w:val="24"/>
            <w:szCs w:val="24"/>
          </w:rPr>
          <w:t xml:space="preserve"> 2</w:t>
        </w:r>
      </w:hyperlink>
      <w:r w:rsidRPr="00DD2CBA">
        <w:rPr>
          <w:rFonts w:ascii="Times New Roman" w:hAnsi="Times New Roman" w:cs="Times New Roman"/>
          <w:sz w:val="24"/>
          <w:szCs w:val="24"/>
        </w:rPr>
        <w:t xml:space="preserve"> к Административному регламенту).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Время выполнения административной процедуры - до 15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Проверка полноты, подлинности и достоверности сведений, указанных в заявлении и прилагаемых документах.</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56. Основанием для начала административной процедуры является выполнение административной процедуры, предусмотренной </w:t>
      </w:r>
      <w:hyperlink w:anchor="P366" w:history="1">
        <w:r w:rsidRPr="00DD2CBA">
          <w:rPr>
            <w:rFonts w:ascii="Times New Roman" w:hAnsi="Times New Roman" w:cs="Times New Roman"/>
            <w:sz w:val="24"/>
            <w:szCs w:val="24"/>
          </w:rPr>
          <w:t>подпунктом 50.1 пункта 50</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57. Должностным лицом подразделения Госавтоинспекции осуществляется проверка полноты, подлинности и достоверности сведений и правильности оформления представленных документов.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Проверка полноты и достоверности сведений о владельце транспортного средства и (или) транспортном средстве осуществляется должностным лицом подразделения Госавтоинспекции с использованием автоматизированных информационных систем МВД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При отсутствии возможности автоматизированной проверки она проводится путем запроса в информационный центр территориального органа МВД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58. Должностным лицом подразделения Госавтоинспекции, в том числе проверяется: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наличие в ЕАИС ТО сведений о положительных результатах технического осмотра представленного транспортного средства с внесенными изменениями в его конструкцию;</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наличие в ГИС ГМП факта и правильности уплаты государственной пошлины.</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59. Результатом административной процедуры являются отметки о результатах проверок в соответствующих графах заявления, подписанные должностным лицом подразделения Госавтоинспекции, проводившим проверку, с указанием его фамилии и инициалов, даты и времени получения результатов.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Время выполнения административной процедуры - до 30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Формирование и направление межведомственного запроса</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60. Основанием для начала административной процедуры является выполнение административной процедуры, предусмотренной </w:t>
      </w:r>
      <w:hyperlink w:anchor="P367" w:history="1">
        <w:r w:rsidRPr="00DD2CBA">
          <w:rPr>
            <w:rFonts w:ascii="Times New Roman" w:hAnsi="Times New Roman" w:cs="Times New Roman"/>
            <w:sz w:val="24"/>
            <w:szCs w:val="24"/>
          </w:rPr>
          <w:t>подпунктом 50.2 пункта 50</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bookmarkStart w:id="18" w:name="P401"/>
      <w:bookmarkEnd w:id="18"/>
      <w:r w:rsidRPr="00DD2CBA">
        <w:rPr>
          <w:rFonts w:ascii="Times New Roman" w:hAnsi="Times New Roman" w:cs="Times New Roman"/>
          <w:sz w:val="24"/>
          <w:szCs w:val="24"/>
        </w:rPr>
        <w:t xml:space="preserve">61. Взаимодействие подразделений Госавтоинспекции по вопросам обмена документами и информацией, в том числе в электронной форме, с федеральными органами исполнительной власти и иными заинтересованными органами или организациями, указанными в </w:t>
      </w:r>
      <w:hyperlink w:anchor="P220" w:history="1">
        <w:r w:rsidRPr="00DD2CBA">
          <w:rPr>
            <w:rFonts w:ascii="Times New Roman" w:hAnsi="Times New Roman" w:cs="Times New Roman"/>
            <w:sz w:val="24"/>
            <w:szCs w:val="24"/>
          </w:rPr>
          <w:t>пункте 25</w:t>
        </w:r>
      </w:hyperlink>
      <w:r w:rsidRPr="00DD2CBA">
        <w:rPr>
          <w:rFonts w:ascii="Times New Roman" w:hAnsi="Times New Roman" w:cs="Times New Roman"/>
          <w:sz w:val="24"/>
          <w:szCs w:val="24"/>
        </w:rPr>
        <w:t xml:space="preserve"> Административного регламента, при наличии технической возможности осуществляется с использованием единой системы межведомственного электронного взаимодействия &lt;1&gt; путем направления межведомственного запроса в электронной форме, подписанного усиленной квалифицированной электронной подписью.</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Далее - </w:t>
      </w:r>
      <w:r>
        <w:rPr>
          <w:rFonts w:ascii="Times New Roman" w:hAnsi="Times New Roman" w:cs="Times New Roman"/>
          <w:sz w:val="24"/>
          <w:szCs w:val="24"/>
        </w:rPr>
        <w:t>«</w:t>
      </w:r>
      <w:r w:rsidRPr="00DD2CBA">
        <w:rPr>
          <w:rFonts w:ascii="Times New Roman" w:hAnsi="Times New Roman" w:cs="Times New Roman"/>
          <w:sz w:val="24"/>
          <w:szCs w:val="24"/>
        </w:rPr>
        <w:t>СМЭВ</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62.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Неполучение ответа на межведомственный запрос не является основанием для продления срока предоставления государственной услуги либо отказа в ее предоставлении.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63. Межведомственный запрос на бумажном носителе заполняется в соответствии с требованиями </w:t>
      </w:r>
      <w:hyperlink r:id="rId27" w:history="1">
        <w:r w:rsidRPr="00DD2CBA">
          <w:rPr>
            <w:rFonts w:ascii="Times New Roman" w:hAnsi="Times New Roman" w:cs="Times New Roman"/>
            <w:sz w:val="24"/>
            <w:szCs w:val="24"/>
          </w:rPr>
          <w:t>статьи 7.2</w:t>
        </w:r>
      </w:hyperlink>
      <w:r w:rsidRPr="00DD2CBA">
        <w:rPr>
          <w:rFonts w:ascii="Times New Roman" w:hAnsi="Times New Roman" w:cs="Times New Roman"/>
          <w:sz w:val="24"/>
          <w:szCs w:val="24"/>
        </w:rPr>
        <w:t xml:space="preserve"> Федерального закона.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64. Ответы на запросы на бумажном носителе приобщаются к материалам, послужившим основанием для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bookmarkStart w:id="19" w:name="P409"/>
      <w:bookmarkEnd w:id="19"/>
      <w:r w:rsidRPr="00DD2CBA">
        <w:rPr>
          <w:rFonts w:ascii="Times New Roman" w:hAnsi="Times New Roman" w:cs="Times New Roman"/>
          <w:sz w:val="24"/>
          <w:szCs w:val="24"/>
        </w:rPr>
        <w:t>65. Результатом административной процедуры является формирование и направление межведомственного запроса.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Время выполнения административной процедуры - до 60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Осмотр транспортного средства</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66. Основанием для начала административной процедуры является выполнение административных процедур, предусмотренных </w:t>
      </w:r>
      <w:hyperlink w:anchor="P366" w:history="1">
        <w:r w:rsidRPr="00DD2CBA">
          <w:rPr>
            <w:rFonts w:ascii="Times New Roman" w:hAnsi="Times New Roman" w:cs="Times New Roman"/>
            <w:sz w:val="24"/>
            <w:szCs w:val="24"/>
          </w:rPr>
          <w:t>подпунктами 50.1</w:t>
        </w:r>
      </w:hyperlink>
      <w:r w:rsidRPr="00DD2CBA">
        <w:rPr>
          <w:rFonts w:ascii="Times New Roman" w:hAnsi="Times New Roman" w:cs="Times New Roman"/>
          <w:sz w:val="24"/>
          <w:szCs w:val="24"/>
        </w:rPr>
        <w:t xml:space="preserve"> и </w:t>
      </w:r>
      <w:hyperlink w:anchor="P367" w:history="1">
        <w:r w:rsidRPr="00DD2CBA">
          <w:rPr>
            <w:rFonts w:ascii="Times New Roman" w:hAnsi="Times New Roman" w:cs="Times New Roman"/>
            <w:sz w:val="24"/>
            <w:szCs w:val="24"/>
          </w:rPr>
          <w:t>50.2 пункта 50</w:t>
        </w:r>
      </w:hyperlink>
      <w:r w:rsidRPr="00DD2CBA">
        <w:rPr>
          <w:rFonts w:ascii="Times New Roman" w:hAnsi="Times New Roman" w:cs="Times New Roman"/>
          <w:sz w:val="24"/>
          <w:szCs w:val="24"/>
        </w:rPr>
        <w:t xml:space="preserve"> Административного регламента и предоставление заявителем в подразделение Госавтоинспекции транспортного средства, подлежащего осмотру.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67. Должностным лицом подразделения Госавтоинспекции производится визуальный осмотр транспортного средства на предмет соответствия: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67.1. Идентификационной маркировки транспортного средства, нанесенной организацией-изготовителем, представленным документам, с одновременной проверкой ее подлинности.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67.2. Внесенных изменений в конструкцию транспортного средства изменениям, указанным в разрешении и (или) протоколе проверки, и (или) декларации и (или), требованиям технического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68. Результатом административной процедуры является проставление отметки в заявлении о соответствии (несоответствии) идентификационной маркировки представленным документам на транспортное средство, наличии (отсутствии) признаков ее изменения, а также о соответствии (несоответствии) внесенных изменений в конструкцию транспортного средства изменениям, указанным в разрешении, и (или) протоколе проверки, и (или) декларации и (или) требованиям технического регламента с подписью и указанием фамилии и инициалов должностного лица подразделения Госавтоинспекции, проводившего осмотр, даты и времени проведения осмотра.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69. При установлении обстоятельств, предусмотренных </w:t>
      </w:r>
      <w:hyperlink w:anchor="P436" w:history="1">
        <w:r w:rsidRPr="00DD2CBA">
          <w:rPr>
            <w:rFonts w:ascii="Times New Roman" w:hAnsi="Times New Roman" w:cs="Times New Roman"/>
            <w:sz w:val="24"/>
            <w:szCs w:val="24"/>
          </w:rPr>
          <w:t>подпунктами 72.9</w:t>
        </w:r>
      </w:hyperlink>
      <w:r w:rsidRPr="00DD2CBA">
        <w:rPr>
          <w:rFonts w:ascii="Times New Roman" w:hAnsi="Times New Roman" w:cs="Times New Roman"/>
          <w:sz w:val="24"/>
          <w:szCs w:val="24"/>
        </w:rPr>
        <w:t xml:space="preserve"> и </w:t>
      </w:r>
      <w:hyperlink w:anchor="P437" w:history="1">
        <w:r w:rsidRPr="00DD2CBA">
          <w:rPr>
            <w:rFonts w:ascii="Times New Roman" w:hAnsi="Times New Roman" w:cs="Times New Roman"/>
            <w:sz w:val="24"/>
            <w:szCs w:val="24"/>
          </w:rPr>
          <w:t>72.10 пункта 72</w:t>
        </w:r>
      </w:hyperlink>
      <w:r w:rsidRPr="00DD2CBA">
        <w:rPr>
          <w:rFonts w:ascii="Times New Roman" w:hAnsi="Times New Roman" w:cs="Times New Roman"/>
          <w:sz w:val="24"/>
          <w:szCs w:val="24"/>
        </w:rPr>
        <w:t xml:space="preserve"> Административного регламента, они указываются в заявлении с описанием выявленных признаков и (или) несоответствий.</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Срок действия результатов осмотра составляет 30 календарных дней с даты его проведения.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Время выполнения административной процедуры - до 60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Принятие решения о выдаче свидетельства либо об отказе в его выдаче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70. Основанием для начала административной процедуры является выполнение административных процедур, предусмотренных </w:t>
      </w:r>
      <w:hyperlink w:anchor="P367" w:history="1">
        <w:r w:rsidRPr="00DD2CBA">
          <w:rPr>
            <w:rFonts w:ascii="Times New Roman" w:hAnsi="Times New Roman" w:cs="Times New Roman"/>
            <w:sz w:val="24"/>
            <w:szCs w:val="24"/>
          </w:rPr>
          <w:t>подпунктами 50.2</w:t>
        </w:r>
      </w:hyperlink>
      <w:r w:rsidRPr="00DD2CBA">
        <w:rPr>
          <w:rFonts w:ascii="Times New Roman" w:hAnsi="Times New Roman" w:cs="Times New Roman"/>
          <w:sz w:val="24"/>
          <w:szCs w:val="24"/>
        </w:rPr>
        <w:t xml:space="preserve"> - </w:t>
      </w:r>
      <w:hyperlink w:anchor="P369" w:history="1">
        <w:r w:rsidRPr="00DD2CBA">
          <w:rPr>
            <w:rFonts w:ascii="Times New Roman" w:hAnsi="Times New Roman" w:cs="Times New Roman"/>
            <w:sz w:val="24"/>
            <w:szCs w:val="24"/>
          </w:rPr>
          <w:t>50.4 пункта 50</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bookmarkStart w:id="20" w:name="P426"/>
      <w:bookmarkEnd w:id="20"/>
      <w:r w:rsidRPr="00DD2CBA">
        <w:rPr>
          <w:rFonts w:ascii="Times New Roman" w:hAnsi="Times New Roman" w:cs="Times New Roman"/>
          <w:sz w:val="24"/>
          <w:szCs w:val="24"/>
        </w:rPr>
        <w:lastRenderedPageBreak/>
        <w:t xml:space="preserve">71. Главным государственным инспектором безопасности дорожного движения по субъекту Российской Федерации, району, городу и иным муниципальным образованиям, в том числе по нескольким муниципальным образованиям, по закрытому административно-территориальному образованию, а также на комплексе </w:t>
      </w:r>
      <w:r>
        <w:rPr>
          <w:rFonts w:ascii="Times New Roman" w:hAnsi="Times New Roman" w:cs="Times New Roman"/>
          <w:sz w:val="24"/>
          <w:szCs w:val="24"/>
        </w:rPr>
        <w:t>«</w:t>
      </w:r>
      <w:r w:rsidRPr="00DD2CBA">
        <w:rPr>
          <w:rFonts w:ascii="Times New Roman" w:hAnsi="Times New Roman" w:cs="Times New Roman"/>
          <w:sz w:val="24"/>
          <w:szCs w:val="24"/>
        </w:rPr>
        <w:t>Байконур</w:t>
      </w:r>
      <w:r>
        <w:rPr>
          <w:rFonts w:ascii="Times New Roman" w:hAnsi="Times New Roman" w:cs="Times New Roman"/>
          <w:sz w:val="24"/>
          <w:szCs w:val="24"/>
        </w:rPr>
        <w:t>»</w:t>
      </w:r>
      <w:r w:rsidRPr="00DD2CBA">
        <w:rPr>
          <w:rFonts w:ascii="Times New Roman" w:hAnsi="Times New Roman" w:cs="Times New Roman"/>
          <w:sz w:val="24"/>
          <w:szCs w:val="24"/>
        </w:rPr>
        <w:t xml:space="preserve"> (его заместителями), начальником Центра специального назначения безопасности дорожного движения МВД России (его заместителями) или иным должностным лицом подразделения Госавтоинспекции, уполномоченным руководителем соответствующего территориального органа МВД России, проверяется выполнение требований </w:t>
      </w:r>
      <w:hyperlink r:id="rId28" w:history="1">
        <w:r w:rsidRPr="00DD2CBA">
          <w:rPr>
            <w:rFonts w:ascii="Times New Roman" w:hAnsi="Times New Roman" w:cs="Times New Roman"/>
            <w:sz w:val="24"/>
            <w:szCs w:val="24"/>
          </w:rPr>
          <w:t>Правил</w:t>
        </w:r>
      </w:hyperlink>
      <w:r w:rsidRPr="00DD2CBA">
        <w:rPr>
          <w:rFonts w:ascii="Times New Roman" w:hAnsi="Times New Roman" w:cs="Times New Roman"/>
          <w:sz w:val="24"/>
          <w:szCs w:val="24"/>
        </w:rPr>
        <w:t>, технического регламента и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bookmarkStart w:id="21" w:name="P427"/>
      <w:bookmarkEnd w:id="21"/>
      <w:r w:rsidRPr="00DD2CBA">
        <w:rPr>
          <w:rFonts w:ascii="Times New Roman" w:hAnsi="Times New Roman" w:cs="Times New Roman"/>
          <w:sz w:val="24"/>
          <w:szCs w:val="24"/>
        </w:rPr>
        <w:t>72. Основаниями для отказа в выдаче свидетельства являются: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72.1. Представление документов, предусмотренных </w:t>
      </w:r>
      <w:hyperlink w:anchor="P174" w:history="1">
        <w:r w:rsidRPr="00DD2CBA">
          <w:rPr>
            <w:rFonts w:ascii="Times New Roman" w:hAnsi="Times New Roman" w:cs="Times New Roman"/>
            <w:sz w:val="24"/>
            <w:szCs w:val="24"/>
          </w:rPr>
          <w:t>пунктом 21</w:t>
        </w:r>
      </w:hyperlink>
      <w:r w:rsidRPr="00DD2CBA">
        <w:rPr>
          <w:rFonts w:ascii="Times New Roman" w:hAnsi="Times New Roman" w:cs="Times New Roman"/>
          <w:sz w:val="24"/>
          <w:szCs w:val="24"/>
        </w:rPr>
        <w:t xml:space="preserve"> Административного регламента, не в полном объеме.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72.2. Представление документов, предусмотренных </w:t>
      </w:r>
      <w:hyperlink w:anchor="P174" w:history="1">
        <w:r w:rsidRPr="00DD2CBA">
          <w:rPr>
            <w:rFonts w:ascii="Times New Roman" w:hAnsi="Times New Roman" w:cs="Times New Roman"/>
            <w:sz w:val="24"/>
            <w:szCs w:val="24"/>
          </w:rPr>
          <w:t>пунктом 21</w:t>
        </w:r>
      </w:hyperlink>
      <w:r w:rsidRPr="00DD2CBA">
        <w:rPr>
          <w:rFonts w:ascii="Times New Roman" w:hAnsi="Times New Roman" w:cs="Times New Roman"/>
          <w:sz w:val="24"/>
          <w:szCs w:val="24"/>
        </w:rPr>
        <w:t xml:space="preserve"> Административного регламента, не соответствующих требованиям законодательства Российской Федерации, содержащих недостоверную информацию, имеющих признаки подделки, а также находящихся в числе утраченных (похищенных).</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72.3. Несоответствие испытательной лабораторией (центра), выдавшей протокол проверки, требованиям, указанным в </w:t>
      </w:r>
      <w:hyperlink r:id="rId29" w:history="1">
        <w:r w:rsidRPr="00DD2CBA">
          <w:rPr>
            <w:rFonts w:ascii="Times New Roman" w:hAnsi="Times New Roman" w:cs="Times New Roman"/>
            <w:sz w:val="24"/>
            <w:szCs w:val="24"/>
          </w:rPr>
          <w:t xml:space="preserve">подпункте </w:t>
        </w:r>
        <w:r>
          <w:rPr>
            <w:rFonts w:ascii="Times New Roman" w:hAnsi="Times New Roman" w:cs="Times New Roman"/>
            <w:sz w:val="24"/>
            <w:szCs w:val="24"/>
          </w:rPr>
          <w:t>«</w:t>
        </w:r>
        <w:r w:rsidRPr="00DD2CBA">
          <w:rPr>
            <w:rFonts w:ascii="Times New Roman" w:hAnsi="Times New Roman" w:cs="Times New Roman"/>
            <w:sz w:val="24"/>
            <w:szCs w:val="24"/>
          </w:rPr>
          <w:t>б</w:t>
        </w:r>
        <w:r>
          <w:rPr>
            <w:rFonts w:ascii="Times New Roman" w:hAnsi="Times New Roman" w:cs="Times New Roman"/>
            <w:sz w:val="24"/>
            <w:szCs w:val="24"/>
          </w:rPr>
          <w:t>»</w:t>
        </w:r>
        <w:r w:rsidRPr="00DD2CBA">
          <w:rPr>
            <w:rFonts w:ascii="Times New Roman" w:hAnsi="Times New Roman" w:cs="Times New Roman"/>
            <w:sz w:val="24"/>
            <w:szCs w:val="24"/>
          </w:rPr>
          <w:t xml:space="preserve"> пункта 2</w:t>
        </w:r>
      </w:hyperlink>
      <w:r w:rsidRPr="00DD2CBA">
        <w:rPr>
          <w:rFonts w:ascii="Times New Roman" w:hAnsi="Times New Roman" w:cs="Times New Roman"/>
          <w:sz w:val="24"/>
          <w:szCs w:val="24"/>
        </w:rPr>
        <w:t xml:space="preserve"> Правил.</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72.4. Отсутствие сведений о результатах прохождения технического осмотра представленным транспортным средством с внесенными изменениями в его конструкцию в Единой автоматизированной информационной системе технического осмотра.</w:t>
      </w:r>
    </w:p>
    <w:p w:rsidR="00DD2CBA" w:rsidRPr="00DD2CBA" w:rsidRDefault="00DD2CBA">
      <w:pPr>
        <w:pStyle w:val="ConsPlusNormal"/>
        <w:spacing w:before="220"/>
        <w:ind w:firstLine="540"/>
        <w:jc w:val="both"/>
        <w:rPr>
          <w:rFonts w:ascii="Times New Roman" w:hAnsi="Times New Roman" w:cs="Times New Roman"/>
          <w:sz w:val="24"/>
          <w:szCs w:val="24"/>
        </w:rPr>
      </w:pPr>
      <w:bookmarkStart w:id="22" w:name="P432"/>
      <w:bookmarkEnd w:id="22"/>
      <w:r w:rsidRPr="00DD2CBA">
        <w:rPr>
          <w:rFonts w:ascii="Times New Roman" w:hAnsi="Times New Roman" w:cs="Times New Roman"/>
          <w:sz w:val="24"/>
          <w:szCs w:val="24"/>
        </w:rPr>
        <w:t>72.5. Отсутствие протокола проверки в реестре заключений предварительной технической экспертизы конструкции транспортного средства на предмет возможности внесения изменений, протоколов проверки безопасности конструкции транспортного средства после внесенных в нее изменений.</w:t>
      </w:r>
    </w:p>
    <w:p w:rsidR="00DD2CBA" w:rsidRPr="00DD2CBA" w:rsidRDefault="00DD2CBA">
      <w:pPr>
        <w:pStyle w:val="ConsPlusNormal"/>
        <w:spacing w:before="220"/>
        <w:ind w:firstLine="540"/>
        <w:jc w:val="both"/>
        <w:rPr>
          <w:rFonts w:ascii="Times New Roman" w:hAnsi="Times New Roman" w:cs="Times New Roman"/>
          <w:sz w:val="24"/>
          <w:szCs w:val="24"/>
        </w:rPr>
      </w:pPr>
      <w:bookmarkStart w:id="23" w:name="P433"/>
      <w:bookmarkEnd w:id="23"/>
      <w:r w:rsidRPr="00DD2CBA">
        <w:rPr>
          <w:rFonts w:ascii="Times New Roman" w:hAnsi="Times New Roman" w:cs="Times New Roman"/>
          <w:sz w:val="24"/>
          <w:szCs w:val="24"/>
        </w:rPr>
        <w:t>72.6. Нахождение транспортного средства, его агрегатов, регистрационных документов и (или) государственных регистрационных знаков в розыске.</w:t>
      </w:r>
    </w:p>
    <w:p w:rsidR="00DD2CBA" w:rsidRPr="00DD2CBA" w:rsidRDefault="00DD2CBA">
      <w:pPr>
        <w:pStyle w:val="ConsPlusNormal"/>
        <w:spacing w:before="220"/>
        <w:ind w:firstLine="540"/>
        <w:jc w:val="both"/>
        <w:rPr>
          <w:rFonts w:ascii="Times New Roman" w:hAnsi="Times New Roman" w:cs="Times New Roman"/>
          <w:sz w:val="24"/>
          <w:szCs w:val="24"/>
        </w:rPr>
      </w:pPr>
      <w:bookmarkStart w:id="24" w:name="P434"/>
      <w:bookmarkEnd w:id="24"/>
      <w:r w:rsidRPr="00DD2CBA">
        <w:rPr>
          <w:rFonts w:ascii="Times New Roman" w:hAnsi="Times New Roman" w:cs="Times New Roman"/>
          <w:sz w:val="24"/>
          <w:szCs w:val="24"/>
        </w:rPr>
        <w:t>72.7. Наличие запретов и ограничений на совершение регистрационных действий с транспортным средством, установленных законодательством Российской Федерации.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72.8. Непредставление транспортного средства на осмотр.</w:t>
      </w:r>
    </w:p>
    <w:p w:rsidR="00DD2CBA" w:rsidRPr="00DD2CBA" w:rsidRDefault="00DD2CBA">
      <w:pPr>
        <w:pStyle w:val="ConsPlusNormal"/>
        <w:spacing w:before="220"/>
        <w:ind w:firstLine="540"/>
        <w:jc w:val="both"/>
        <w:rPr>
          <w:rFonts w:ascii="Times New Roman" w:hAnsi="Times New Roman" w:cs="Times New Roman"/>
          <w:sz w:val="24"/>
          <w:szCs w:val="24"/>
        </w:rPr>
      </w:pPr>
      <w:bookmarkStart w:id="25" w:name="P436"/>
      <w:bookmarkEnd w:id="25"/>
      <w:r w:rsidRPr="00DD2CBA">
        <w:rPr>
          <w:rFonts w:ascii="Times New Roman" w:hAnsi="Times New Roman" w:cs="Times New Roman"/>
          <w:sz w:val="24"/>
          <w:szCs w:val="24"/>
        </w:rPr>
        <w:t>72.9. Обнаружение признаков скрытия, подделки, изменения, уничтожения идентификационной маркировки, нанесенной на транспортное средство организацией-изготовителем.</w:t>
      </w:r>
    </w:p>
    <w:p w:rsidR="00DD2CBA" w:rsidRPr="00DD2CBA" w:rsidRDefault="00DD2CBA">
      <w:pPr>
        <w:pStyle w:val="ConsPlusNormal"/>
        <w:spacing w:before="220"/>
        <w:ind w:firstLine="540"/>
        <w:jc w:val="both"/>
        <w:rPr>
          <w:rFonts w:ascii="Times New Roman" w:hAnsi="Times New Roman" w:cs="Times New Roman"/>
          <w:sz w:val="24"/>
          <w:szCs w:val="24"/>
        </w:rPr>
      </w:pPr>
      <w:bookmarkStart w:id="26" w:name="P437"/>
      <w:bookmarkEnd w:id="26"/>
      <w:r w:rsidRPr="00DD2CBA">
        <w:rPr>
          <w:rFonts w:ascii="Times New Roman" w:hAnsi="Times New Roman" w:cs="Times New Roman"/>
          <w:sz w:val="24"/>
          <w:szCs w:val="24"/>
        </w:rPr>
        <w:t>72.10. Несоответствие внесенных изменений в конструкцию транспортного средства изменениям, указанным в разрешении, и (или) протоколе проверки, и (или) декларации и (или) их несоответствие требованиям технического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73. Результатом административной процедуры является проставление отметки о принятии решения о выдаче свидетельства или об отказе в его выдаче, проставляемая в соответствующей графе заявления, подписанная должностным лицом, указанным в </w:t>
      </w:r>
      <w:hyperlink w:anchor="P426" w:history="1">
        <w:r w:rsidRPr="00DD2CBA">
          <w:rPr>
            <w:rFonts w:ascii="Times New Roman" w:hAnsi="Times New Roman" w:cs="Times New Roman"/>
            <w:sz w:val="24"/>
            <w:szCs w:val="24"/>
          </w:rPr>
          <w:t>пункте 71</w:t>
        </w:r>
      </w:hyperlink>
      <w:r w:rsidRPr="00DD2CBA">
        <w:rPr>
          <w:rFonts w:ascii="Times New Roman" w:hAnsi="Times New Roman" w:cs="Times New Roman"/>
          <w:sz w:val="24"/>
          <w:szCs w:val="24"/>
        </w:rPr>
        <w:t xml:space="preserve"> Административного регламента, с указанием фамилии и инициалов, даты и времени принятия решения.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74. В случае принятия решения об отказе в выдаче свидетельства возврат </w:t>
      </w:r>
      <w:r w:rsidRPr="00DD2CBA">
        <w:rPr>
          <w:rFonts w:ascii="Times New Roman" w:hAnsi="Times New Roman" w:cs="Times New Roman"/>
          <w:sz w:val="24"/>
          <w:szCs w:val="24"/>
        </w:rPr>
        <w:lastRenderedPageBreak/>
        <w:t xml:space="preserve">государственной пошлины осуществляется по основаниям и в порядке, установленном Налоговым </w:t>
      </w:r>
      <w:hyperlink r:id="rId30" w:history="1">
        <w:r w:rsidRPr="00DD2CBA">
          <w:rPr>
            <w:rFonts w:ascii="Times New Roman" w:hAnsi="Times New Roman" w:cs="Times New Roman"/>
            <w:sz w:val="24"/>
            <w:szCs w:val="24"/>
          </w:rPr>
          <w:t>кодексом</w:t>
        </w:r>
      </w:hyperlink>
      <w:r w:rsidRPr="00DD2CBA">
        <w:rPr>
          <w:rFonts w:ascii="Times New Roman" w:hAnsi="Times New Roman" w:cs="Times New Roman"/>
          <w:sz w:val="24"/>
          <w:szCs w:val="24"/>
        </w:rPr>
        <w:t xml:space="preserve"> Российской Федерации.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Время выполнения административной процедуры - до 180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Оформление свидетельства либо отказа в его выдачи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75. Основанием для начала административной процедуры является выполнение административной процедуры, предусмотренной </w:t>
      </w:r>
      <w:hyperlink w:anchor="P370" w:history="1">
        <w:r w:rsidRPr="00DD2CBA">
          <w:rPr>
            <w:rFonts w:ascii="Times New Roman" w:hAnsi="Times New Roman" w:cs="Times New Roman"/>
            <w:sz w:val="24"/>
            <w:szCs w:val="24"/>
          </w:rPr>
          <w:t>подпунктом 50.5 пункта 50</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76. Должностное лицо подразделения Госавтоинспекции оформляет свидетельство в соответствии с требованиями </w:t>
      </w:r>
      <w:hyperlink r:id="rId31" w:history="1">
        <w:r w:rsidRPr="00DD2CBA">
          <w:rPr>
            <w:rFonts w:ascii="Times New Roman" w:hAnsi="Times New Roman" w:cs="Times New Roman"/>
            <w:sz w:val="24"/>
            <w:szCs w:val="24"/>
          </w:rPr>
          <w:t>Правил</w:t>
        </w:r>
      </w:hyperlink>
      <w:r w:rsidRPr="00DD2CBA">
        <w:rPr>
          <w:rFonts w:ascii="Times New Roman" w:hAnsi="Times New Roman" w:cs="Times New Roman"/>
          <w:sz w:val="24"/>
          <w:szCs w:val="24"/>
        </w:rPr>
        <w:t xml:space="preserve"> &lt;1&gt; либо отказ в его выдаче, путем указания в соответствующей графе заявления либо на его оборотной стороне оснований отказа, предусмотренных </w:t>
      </w:r>
      <w:hyperlink w:anchor="P427" w:history="1">
        <w:r w:rsidRPr="00DD2CBA">
          <w:rPr>
            <w:rFonts w:ascii="Times New Roman" w:hAnsi="Times New Roman" w:cs="Times New Roman"/>
            <w:sz w:val="24"/>
            <w:szCs w:val="24"/>
          </w:rPr>
          <w:t>пунктом 72</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w:t>
      </w:r>
      <w:hyperlink r:id="rId32" w:history="1">
        <w:r w:rsidRPr="00DD2CBA">
          <w:rPr>
            <w:rFonts w:ascii="Times New Roman" w:hAnsi="Times New Roman" w:cs="Times New Roman"/>
            <w:sz w:val="24"/>
            <w:szCs w:val="24"/>
          </w:rPr>
          <w:t>Пункт 11</w:t>
        </w:r>
      </w:hyperlink>
      <w:r w:rsidRPr="00DD2CBA">
        <w:rPr>
          <w:rFonts w:ascii="Times New Roman" w:hAnsi="Times New Roman" w:cs="Times New Roman"/>
          <w:sz w:val="24"/>
          <w:szCs w:val="24"/>
        </w:rPr>
        <w:t xml:space="preserve"> Правил.</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77. Свидетельство либо отказ в его выдаче подписывается должностным лицом подразделения Госавтоинспекции, указанным в </w:t>
      </w:r>
      <w:hyperlink w:anchor="P427" w:history="1">
        <w:r w:rsidRPr="00DD2CBA">
          <w:rPr>
            <w:rFonts w:ascii="Times New Roman" w:hAnsi="Times New Roman" w:cs="Times New Roman"/>
            <w:sz w:val="24"/>
            <w:szCs w:val="24"/>
          </w:rPr>
          <w:t>пункте 72</w:t>
        </w:r>
      </w:hyperlink>
      <w:r w:rsidRPr="00DD2CBA">
        <w:rPr>
          <w:rFonts w:ascii="Times New Roman" w:hAnsi="Times New Roman" w:cs="Times New Roman"/>
          <w:sz w:val="24"/>
          <w:szCs w:val="24"/>
        </w:rPr>
        <w:t xml:space="preserve"> Административного регламента, принявшим решение.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78. После проверки полноты и достоверности сведений, внесенных в свидетельство либо в отказ о его выдаче, должностное лицо подразделения Госавтоинспекции вносит соответствующие сведения в информационные системы Госавтоинспекции и журнал выданных свидетельств о соответствии транспортного средства с внесенными в его конструкцию изменениями требованиям безопасности либо отказов в их выдаче (</w:t>
      </w:r>
      <w:hyperlink w:anchor="P817" w:history="1">
        <w:r w:rsidRPr="00DD2CBA">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DD2CBA">
          <w:rPr>
            <w:rFonts w:ascii="Times New Roman" w:hAnsi="Times New Roman" w:cs="Times New Roman"/>
            <w:sz w:val="24"/>
            <w:szCs w:val="24"/>
          </w:rPr>
          <w:t xml:space="preserve"> 3</w:t>
        </w:r>
      </w:hyperlink>
      <w:r w:rsidRPr="00DD2CBA">
        <w:rPr>
          <w:rFonts w:ascii="Times New Roman" w:hAnsi="Times New Roman" w:cs="Times New Roman"/>
          <w:sz w:val="24"/>
          <w:szCs w:val="24"/>
        </w:rPr>
        <w:t xml:space="preserve"> к Административному регламенту) &lt;2&gt;.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Далее - </w:t>
      </w:r>
      <w:r>
        <w:rPr>
          <w:rFonts w:ascii="Times New Roman" w:hAnsi="Times New Roman" w:cs="Times New Roman"/>
          <w:sz w:val="24"/>
          <w:szCs w:val="24"/>
        </w:rPr>
        <w:t>«</w:t>
      </w:r>
      <w:r w:rsidRPr="00DD2CBA">
        <w:rPr>
          <w:rFonts w:ascii="Times New Roman" w:hAnsi="Times New Roman" w:cs="Times New Roman"/>
          <w:sz w:val="24"/>
          <w:szCs w:val="24"/>
        </w:rPr>
        <w:t>журнал</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79. Результатом административной процедуры является оформление свидетельства либо отказа в его выдачи.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Время выполнения административной процедуры - до 45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Выдача заявителю свидетельства либо отказа в его выдаче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80. Основанием для начала административной процедуры является выполнение административной процедуры, предусмотренной </w:t>
      </w:r>
      <w:hyperlink w:anchor="P371" w:history="1">
        <w:r w:rsidRPr="00DD2CBA">
          <w:rPr>
            <w:rFonts w:ascii="Times New Roman" w:hAnsi="Times New Roman" w:cs="Times New Roman"/>
            <w:sz w:val="24"/>
            <w:szCs w:val="24"/>
          </w:rPr>
          <w:t>подпунктом 50.6 пункта 50</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81. Получение свидетельства либо отказа в его выдаче удостоверяется подписью заявителя в соответствующей графе заявления с указанием даты и времени получения.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82. Выдача свидетельства либо отказа в его выдаче производится также взамен утраченного или пришедшего в негодность ранее выданного </w:t>
      </w:r>
      <w:proofErr w:type="gramStart"/>
      <w:r w:rsidRPr="00DD2CBA">
        <w:rPr>
          <w:rFonts w:ascii="Times New Roman" w:hAnsi="Times New Roman" w:cs="Times New Roman"/>
          <w:sz w:val="24"/>
          <w:szCs w:val="24"/>
        </w:rPr>
        <w:t>свидетельства</w:t>
      </w:r>
      <w:proofErr w:type="gramEnd"/>
      <w:r w:rsidRPr="00DD2CBA">
        <w:rPr>
          <w:rFonts w:ascii="Times New Roman" w:hAnsi="Times New Roman" w:cs="Times New Roman"/>
          <w:sz w:val="24"/>
          <w:szCs w:val="24"/>
        </w:rPr>
        <w:t xml:space="preserve"> либо отказа в его выдаче подразделением Госавтоинспекции, ранее выдававшем данное свидетельство либо отказ в его выдаче.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83. В случае вынесения решения об отказе в выдаче свидетельства, заявление и </w:t>
      </w:r>
      <w:r w:rsidRPr="00DD2CBA">
        <w:rPr>
          <w:rFonts w:ascii="Times New Roman" w:hAnsi="Times New Roman" w:cs="Times New Roman"/>
          <w:sz w:val="24"/>
          <w:szCs w:val="24"/>
        </w:rPr>
        <w:lastRenderedPageBreak/>
        <w:t>представленные документы возвращаются заявителю, а их копии, заверенные подписью должностного лица Госавтоинспекции, послужившие основанием для отказа в предоставлении государственной услуги, а также журнал хранятся в подразделении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Документы, послужившие основанием для выдачи свидетельства либо отказа в его выдаче, могут храниться в электронном виде.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 случае получения отказа в выдаче свидетельства заявитель для получения свидетельства вправе подать новое заявление в подразделение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84. Результатом административной процедуры является выдача заявителю свидетельства либо отказа в его выдаче.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 случае выдачи заявителю свидетельства заявление, разрешение, декларация, протокол проверки, документы, удостоверяющие полномочия представлять интересы собственника (владельца) транспортного средства, сведения из ЕГРЮЛ/ЕГРИП (при оказании государственной услуги юридическому лицу или индивидуальному предпринимателю), ЕАИС ТО и ГИС ГМП, заверенные подписью должностного лица Госавтоинспекции, послужившие основанием для предоставления государственной услуги, а также журнал хранятся в подразделении Госавтоинспекции.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Оригиналы разрешения, декларации, протокола проверки, а также документов, удостоверяющих полномочия представлять интересы собственника (владельца) транспортного средства, сдаваемые или ранее сданные в подразделение Госавтоинспекции, могут быть возвращены заявителям.</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Копии (ксерокопии) указанных документов, заверенные подписью должностного лица подразделения Госавтоинспекции, приобщаются к материалам, послужившим основанием для выдачи свидетельства.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Факт получения оригиналов документов удостоверяется соответствующей записью и подписью заявителя на указанных копиях.</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Изготовление копий ранее сданных документов производится подразделением Госавтоинспекции без взимания дополнительной платы.</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Время выполнения административной процедуры - до 10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85. При обращении заявителя за государственной услугой в электронной форме с использованием ЕПГУ осуществляются административные процедуры, предусмотренные </w:t>
      </w:r>
      <w:hyperlink w:anchor="P366" w:history="1">
        <w:r w:rsidRPr="00DD2CBA">
          <w:rPr>
            <w:rFonts w:ascii="Times New Roman" w:hAnsi="Times New Roman" w:cs="Times New Roman"/>
            <w:sz w:val="24"/>
            <w:szCs w:val="24"/>
          </w:rPr>
          <w:t>подпунктами 50.1</w:t>
        </w:r>
      </w:hyperlink>
      <w:r w:rsidRPr="00DD2CBA">
        <w:rPr>
          <w:rFonts w:ascii="Times New Roman" w:hAnsi="Times New Roman" w:cs="Times New Roman"/>
          <w:sz w:val="24"/>
          <w:szCs w:val="24"/>
        </w:rPr>
        <w:t xml:space="preserve"> - </w:t>
      </w:r>
      <w:hyperlink w:anchor="P368" w:history="1">
        <w:r w:rsidRPr="00DD2CBA">
          <w:rPr>
            <w:rFonts w:ascii="Times New Roman" w:hAnsi="Times New Roman" w:cs="Times New Roman"/>
            <w:sz w:val="24"/>
            <w:szCs w:val="24"/>
          </w:rPr>
          <w:t>50.3 пункта 50</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 Подача заявления о предоставлении государственной услуги в электронной форме с использованием ЕПГУ и прием такого заявления и иных документов, необходимых для предоставления государственной услуги, осуществляется с учетом следующих особенностей:</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86.1. Формирование заявления о предоставлении государственной услуги в электронной форме осуществляется заявителем посредством заполнения реквизитов заявления на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86.2. Форматно-логическая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такого заявления. При выявлении некорректно заполненного поля электронной формы заявления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86.3. При формировании заявления о предоставлении государственной услуги заявителю обеспечивается: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86.3.1. Возможность копирования и сохранения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86.3.2. Возможность печати на бумажном носителе копии электронной формы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86.3.3. Сохранение ранее введенных в электронную форму заявления о предоставлении государственной услуги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86.3.4. Заполнение полей электронной формы заявления о предоставлении государственной услуги до начала ввода информации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86.3.5. Возможность вернуться на любой из этапов заполнения электронной формы заявления о предоставлении государственной услуги без потери ранее введенной информации.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86.3.6. Возможность доступа заявителя на ЕПГУ к ранее поданным заявлениям о предоставлении государственной услуги в течение не менее одного года, а также частично сформированным заявлениям о предоставлении государственной услуги - в течение трех месяцев.</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86.4. Сформированное в форме электронного документа и подписанное заявление о предоставлении государственной услуги с приложением в электронной форме документов, указанных в </w:t>
      </w:r>
      <w:hyperlink w:anchor="P182" w:history="1">
        <w:r w:rsidRPr="00DD2CBA">
          <w:rPr>
            <w:rFonts w:ascii="Times New Roman" w:hAnsi="Times New Roman" w:cs="Times New Roman"/>
            <w:sz w:val="24"/>
            <w:szCs w:val="24"/>
          </w:rPr>
          <w:t>подпунктах 21.2</w:t>
        </w:r>
      </w:hyperlink>
      <w:r w:rsidRPr="00DD2CBA">
        <w:rPr>
          <w:rFonts w:ascii="Times New Roman" w:hAnsi="Times New Roman" w:cs="Times New Roman"/>
          <w:sz w:val="24"/>
          <w:szCs w:val="24"/>
        </w:rPr>
        <w:t xml:space="preserve"> - </w:t>
      </w:r>
      <w:hyperlink w:anchor="P210" w:history="1">
        <w:r w:rsidRPr="00DD2CBA">
          <w:rPr>
            <w:rFonts w:ascii="Times New Roman" w:hAnsi="Times New Roman" w:cs="Times New Roman"/>
            <w:sz w:val="24"/>
            <w:szCs w:val="24"/>
          </w:rPr>
          <w:t>21.5 пункта 21</w:t>
        </w:r>
      </w:hyperlink>
      <w:r w:rsidRPr="00DD2CBA">
        <w:rPr>
          <w:rFonts w:ascii="Times New Roman" w:hAnsi="Times New Roman" w:cs="Times New Roman"/>
          <w:sz w:val="24"/>
          <w:szCs w:val="24"/>
        </w:rPr>
        <w:t xml:space="preserve"> Административного регламента, направляется посредством ЕПГУ в подразделение Госавтоинспекции, выдавшее разрешение. Заявлению о предоставлении государственной услуги, поданному в форме электронного документа, в личном кабинете заявителя на ЕПГУ присваивается статус </w:t>
      </w:r>
      <w:r>
        <w:rPr>
          <w:rFonts w:ascii="Times New Roman" w:hAnsi="Times New Roman" w:cs="Times New Roman"/>
          <w:sz w:val="24"/>
          <w:szCs w:val="24"/>
        </w:rPr>
        <w:t>«</w:t>
      </w:r>
      <w:r w:rsidRPr="00DD2CBA">
        <w:rPr>
          <w:rFonts w:ascii="Times New Roman" w:hAnsi="Times New Roman" w:cs="Times New Roman"/>
          <w:sz w:val="24"/>
          <w:szCs w:val="24"/>
        </w:rPr>
        <w:t>Подано</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86.5. Сведения, указанные в заявлении о предоставлении государственной услуги, поданном в форме электронного документа, после проведенной проверки в течение рабочего дня, следующего за днем получения заявления, сохраняются в Федеральной информационной системе Госавтоинспекции МВД России.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86.6. Должностное лицо подразделения Госавтоинспекции, осуществляющее прием заявлений о предоставлении государственной услуги, поступивших с использованием ЕПГУ, проверяет заполнение всех реквизитов этого заявления, соответствие прикрепленных документов установленным требованиям, а в случаях, предусмотренных законодательством Российской Федерации - полномочия заявителя на представление </w:t>
      </w:r>
      <w:r w:rsidRPr="00DD2CBA">
        <w:rPr>
          <w:rFonts w:ascii="Times New Roman" w:hAnsi="Times New Roman" w:cs="Times New Roman"/>
          <w:sz w:val="24"/>
          <w:szCs w:val="24"/>
        </w:rPr>
        <w:lastRenderedPageBreak/>
        <w:t>интересов собственника (владельца) транспортного средства.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86.7. При принятии заявления о предоставлении государственной услуги, поданного в форме электронного документа, статус этого заявления в личном кабинете заявителя на ЕПГУ обновляется до статуса </w:t>
      </w:r>
      <w:r>
        <w:rPr>
          <w:rFonts w:ascii="Times New Roman" w:hAnsi="Times New Roman" w:cs="Times New Roman"/>
          <w:sz w:val="24"/>
          <w:szCs w:val="24"/>
        </w:rPr>
        <w:t>«</w:t>
      </w:r>
      <w:r w:rsidRPr="00DD2CBA">
        <w:rPr>
          <w:rFonts w:ascii="Times New Roman" w:hAnsi="Times New Roman" w:cs="Times New Roman"/>
          <w:sz w:val="24"/>
          <w:szCs w:val="24"/>
        </w:rPr>
        <w:t>Принято</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86.8. После принятия к рассмотрению заявления о предоставлении государственной услуги в форме электронного документа заявителю сообщается присвоенный заявлению в электронной форме уникальный номер, по которому в соответствующем разделе ЕПГУ ему будет обеспечена возможность осуществлять мониторинг хода предоставления государственной услуги в электронном виде.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87. Заявителю направляется сообщение о необходимости представления транспортного средства для проведения осмотра в подразделение Госавтоинспекции, принявшее заявление, с предоставлением ему возможности выбора даты и времени осмотра.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При представлении транспортного средства на осмотр заявителю необходимо предъявить заявление на бумажном носителе.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88. Формирование и направление межведомственных запросов при подаче заявления о предоставлении государственной услуги в форме электронного документа с использованием ЕПГУ в органы, в распоряжении которых находятся документы и сведения, необходимые для предоставления государственной услуги, осуществляется в соответствии с </w:t>
      </w:r>
      <w:hyperlink w:anchor="P401" w:history="1">
        <w:r w:rsidRPr="00DD2CBA">
          <w:rPr>
            <w:rFonts w:ascii="Times New Roman" w:hAnsi="Times New Roman" w:cs="Times New Roman"/>
            <w:sz w:val="24"/>
            <w:szCs w:val="24"/>
          </w:rPr>
          <w:t>пунктами 61</w:t>
        </w:r>
      </w:hyperlink>
      <w:r w:rsidRPr="00DD2CBA">
        <w:rPr>
          <w:rFonts w:ascii="Times New Roman" w:hAnsi="Times New Roman" w:cs="Times New Roman"/>
          <w:sz w:val="24"/>
          <w:szCs w:val="24"/>
        </w:rPr>
        <w:t xml:space="preserve"> - </w:t>
      </w:r>
      <w:hyperlink w:anchor="P409" w:history="1">
        <w:r w:rsidRPr="00DD2CBA">
          <w:rPr>
            <w:rFonts w:ascii="Times New Roman" w:hAnsi="Times New Roman" w:cs="Times New Roman"/>
            <w:sz w:val="24"/>
            <w:szCs w:val="24"/>
          </w:rPr>
          <w:t>65</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Направление межведомственных запросов при подаче заявления о предоставлении государственной услуги в форме электронного документа с использованием ЕПГУ осуществляется независимо от личной явки заявителя.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89. По завершении административных процедур (действий), предусмотренных Административным регламентом, и после получения заявителем в результате оказания государственной услуги свидетельства или отказа в его выдаче в личном кабинете заявителя на ЕПГУ заявлению, на основании которого государственная услуга была предоставлена, присваивается статус </w:t>
      </w:r>
      <w:r>
        <w:rPr>
          <w:rFonts w:ascii="Times New Roman" w:hAnsi="Times New Roman" w:cs="Times New Roman"/>
          <w:sz w:val="24"/>
          <w:szCs w:val="24"/>
        </w:rPr>
        <w:t>«</w:t>
      </w:r>
      <w:r w:rsidRPr="00DD2CBA">
        <w:rPr>
          <w:rFonts w:ascii="Times New Roman" w:hAnsi="Times New Roman" w:cs="Times New Roman"/>
          <w:sz w:val="24"/>
          <w:szCs w:val="24"/>
        </w:rPr>
        <w:t>Закрыто</w:t>
      </w:r>
      <w:r>
        <w:rPr>
          <w:rFonts w:ascii="Times New Roman" w:hAnsi="Times New Roman" w:cs="Times New Roman"/>
          <w:sz w:val="24"/>
          <w:szCs w:val="24"/>
        </w:rPr>
        <w:t>»</w:t>
      </w: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90. Заявителю обеспечивается возможность оценить доступность и качество предоставления государственной услуги в соответствии с требованиями </w:t>
      </w:r>
      <w:hyperlink r:id="rId33" w:history="1">
        <w:r w:rsidRPr="00DD2CBA">
          <w:rPr>
            <w:rFonts w:ascii="Times New Roman" w:hAnsi="Times New Roman" w:cs="Times New Roman"/>
            <w:sz w:val="24"/>
            <w:szCs w:val="24"/>
          </w:rPr>
          <w:t>постановления</w:t>
        </w:r>
      </w:hyperlink>
      <w:r w:rsidRPr="00DD2CBA">
        <w:rPr>
          <w:rFonts w:ascii="Times New Roman" w:hAnsi="Times New Roman" w:cs="Times New Roman"/>
          <w:sz w:val="24"/>
          <w:szCs w:val="24"/>
        </w:rPr>
        <w:t xml:space="preserve"> Правительства Российской Федерации от 12 декабря 2012 г. </w:t>
      </w:r>
      <w:r>
        <w:rPr>
          <w:rFonts w:ascii="Times New Roman" w:hAnsi="Times New Roman" w:cs="Times New Roman"/>
          <w:sz w:val="24"/>
          <w:szCs w:val="24"/>
        </w:rPr>
        <w:t>№</w:t>
      </w:r>
      <w:r w:rsidRPr="00DD2CBA">
        <w:rPr>
          <w:rFonts w:ascii="Times New Roman" w:hAnsi="Times New Roman" w:cs="Times New Roman"/>
          <w:sz w:val="24"/>
          <w:szCs w:val="24"/>
        </w:rPr>
        <w:t xml:space="preserve"> 1284 </w:t>
      </w:r>
      <w:r>
        <w:rPr>
          <w:rFonts w:ascii="Times New Roman" w:hAnsi="Times New Roman" w:cs="Times New Roman"/>
          <w:sz w:val="24"/>
          <w:szCs w:val="24"/>
        </w:rPr>
        <w:t>«</w:t>
      </w:r>
      <w:r w:rsidRPr="00DD2CBA">
        <w:rPr>
          <w:rFonts w:ascii="Times New Roman" w:hAnsi="Times New Roman" w:cs="Times New Roman"/>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cs="Times New Roman"/>
          <w:sz w:val="24"/>
          <w:szCs w:val="24"/>
        </w:rPr>
        <w:t>»</w:t>
      </w:r>
      <w:r w:rsidRPr="00DD2CBA">
        <w:rPr>
          <w:rFonts w:ascii="Times New Roman" w:hAnsi="Times New Roman" w:cs="Times New Roman"/>
          <w:sz w:val="24"/>
          <w:szCs w:val="24"/>
        </w:rPr>
        <w:t xml:space="preserve">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Собрание законодательства Российской Федерации, 2012, </w:t>
      </w:r>
      <w:r>
        <w:rPr>
          <w:rFonts w:ascii="Times New Roman" w:hAnsi="Times New Roman" w:cs="Times New Roman"/>
          <w:sz w:val="24"/>
          <w:szCs w:val="24"/>
        </w:rPr>
        <w:t>№</w:t>
      </w:r>
      <w:r w:rsidRPr="00DD2CBA">
        <w:rPr>
          <w:rFonts w:ascii="Times New Roman" w:hAnsi="Times New Roman" w:cs="Times New Roman"/>
          <w:sz w:val="24"/>
          <w:szCs w:val="24"/>
        </w:rPr>
        <w:t xml:space="preserve"> 51, ст. 7219; 2015, </w:t>
      </w:r>
      <w:r>
        <w:rPr>
          <w:rFonts w:ascii="Times New Roman" w:hAnsi="Times New Roman" w:cs="Times New Roman"/>
          <w:sz w:val="24"/>
          <w:szCs w:val="24"/>
        </w:rPr>
        <w:t>№</w:t>
      </w:r>
      <w:r w:rsidRPr="00DD2CBA">
        <w:rPr>
          <w:rFonts w:ascii="Times New Roman" w:hAnsi="Times New Roman" w:cs="Times New Roman"/>
          <w:sz w:val="24"/>
          <w:szCs w:val="24"/>
        </w:rPr>
        <w:t xml:space="preserve"> 11, ст. 1603; </w:t>
      </w:r>
      <w:r>
        <w:rPr>
          <w:rFonts w:ascii="Times New Roman" w:hAnsi="Times New Roman" w:cs="Times New Roman"/>
          <w:sz w:val="24"/>
          <w:szCs w:val="24"/>
        </w:rPr>
        <w:t>№</w:t>
      </w:r>
      <w:r w:rsidRPr="00DD2CBA">
        <w:rPr>
          <w:rFonts w:ascii="Times New Roman" w:hAnsi="Times New Roman" w:cs="Times New Roman"/>
          <w:sz w:val="24"/>
          <w:szCs w:val="24"/>
        </w:rPr>
        <w:t xml:space="preserve"> 40, ст. 5555; 2016, </w:t>
      </w:r>
      <w:r>
        <w:rPr>
          <w:rFonts w:ascii="Times New Roman" w:hAnsi="Times New Roman" w:cs="Times New Roman"/>
          <w:sz w:val="24"/>
          <w:szCs w:val="24"/>
        </w:rPr>
        <w:t>№</w:t>
      </w:r>
      <w:r w:rsidRPr="00DD2CBA">
        <w:rPr>
          <w:rFonts w:ascii="Times New Roman" w:hAnsi="Times New Roman" w:cs="Times New Roman"/>
          <w:sz w:val="24"/>
          <w:szCs w:val="24"/>
        </w:rPr>
        <w:t xml:space="preserve"> 48, ст. 6765; 2017, </w:t>
      </w:r>
      <w:r>
        <w:rPr>
          <w:rFonts w:ascii="Times New Roman" w:hAnsi="Times New Roman" w:cs="Times New Roman"/>
          <w:sz w:val="24"/>
          <w:szCs w:val="24"/>
        </w:rPr>
        <w:t>№</w:t>
      </w:r>
      <w:r w:rsidRPr="00DD2CBA">
        <w:rPr>
          <w:rFonts w:ascii="Times New Roman" w:hAnsi="Times New Roman" w:cs="Times New Roman"/>
          <w:sz w:val="24"/>
          <w:szCs w:val="24"/>
        </w:rPr>
        <w:t xml:space="preserve"> 15, ст. 2235; 2018, </w:t>
      </w:r>
      <w:r>
        <w:rPr>
          <w:rFonts w:ascii="Times New Roman" w:hAnsi="Times New Roman" w:cs="Times New Roman"/>
          <w:sz w:val="24"/>
          <w:szCs w:val="24"/>
        </w:rPr>
        <w:t>№</w:t>
      </w:r>
      <w:r w:rsidRPr="00DD2CBA">
        <w:rPr>
          <w:rFonts w:ascii="Times New Roman" w:hAnsi="Times New Roman" w:cs="Times New Roman"/>
          <w:sz w:val="24"/>
          <w:szCs w:val="24"/>
        </w:rPr>
        <w:t xml:space="preserve"> 15, ст. 2161, </w:t>
      </w:r>
      <w:r>
        <w:rPr>
          <w:rFonts w:ascii="Times New Roman" w:hAnsi="Times New Roman" w:cs="Times New Roman"/>
          <w:sz w:val="24"/>
          <w:szCs w:val="24"/>
        </w:rPr>
        <w:t>№</w:t>
      </w:r>
      <w:r w:rsidRPr="00DD2CBA">
        <w:rPr>
          <w:rFonts w:ascii="Times New Roman" w:hAnsi="Times New Roman" w:cs="Times New Roman"/>
          <w:sz w:val="24"/>
          <w:szCs w:val="24"/>
        </w:rPr>
        <w:t xml:space="preserve"> 36, ст. 5631, </w:t>
      </w:r>
      <w:r>
        <w:rPr>
          <w:rFonts w:ascii="Times New Roman" w:hAnsi="Times New Roman" w:cs="Times New Roman"/>
          <w:sz w:val="24"/>
          <w:szCs w:val="24"/>
        </w:rPr>
        <w:t>№</w:t>
      </w:r>
      <w:r w:rsidRPr="00DD2CBA">
        <w:rPr>
          <w:rFonts w:ascii="Times New Roman" w:hAnsi="Times New Roman" w:cs="Times New Roman"/>
          <w:sz w:val="24"/>
          <w:szCs w:val="24"/>
        </w:rPr>
        <w:t xml:space="preserve"> 49, ст. 7600.</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Признание недействительным и аннулирование свидетельства</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91. Основанием для начала административной процедуры является выполнение административной процедуры, предусмотренной </w:t>
      </w:r>
      <w:hyperlink w:anchor="P372" w:history="1">
        <w:r w:rsidRPr="00DD2CBA">
          <w:rPr>
            <w:rFonts w:ascii="Times New Roman" w:hAnsi="Times New Roman" w:cs="Times New Roman"/>
            <w:sz w:val="24"/>
            <w:szCs w:val="24"/>
          </w:rPr>
          <w:t>подпунктом 50.7 пункта 50</w:t>
        </w:r>
      </w:hyperlink>
      <w:r w:rsidRPr="00DD2CBA">
        <w:rPr>
          <w:rFonts w:ascii="Times New Roman" w:hAnsi="Times New Roman" w:cs="Times New Roman"/>
          <w:sz w:val="24"/>
          <w:szCs w:val="24"/>
        </w:rPr>
        <w:t xml:space="preserve"> Административного регламента, в случае выявления оснований, перечисленных в </w:t>
      </w:r>
      <w:hyperlink w:anchor="P427" w:history="1">
        <w:r w:rsidRPr="00DD2CBA">
          <w:rPr>
            <w:rFonts w:ascii="Times New Roman" w:hAnsi="Times New Roman" w:cs="Times New Roman"/>
            <w:sz w:val="24"/>
            <w:szCs w:val="24"/>
          </w:rPr>
          <w:t>пункте 72</w:t>
        </w:r>
      </w:hyperlink>
      <w:r w:rsidRPr="00DD2CBA">
        <w:rPr>
          <w:rFonts w:ascii="Times New Roman" w:hAnsi="Times New Roman" w:cs="Times New Roman"/>
          <w:sz w:val="24"/>
          <w:szCs w:val="24"/>
        </w:rPr>
        <w:t xml:space="preserve"> Административного регламента, за исключением наступления случаев, указанных в </w:t>
      </w:r>
      <w:hyperlink w:anchor="P433" w:history="1">
        <w:r w:rsidRPr="00DD2CBA">
          <w:rPr>
            <w:rFonts w:ascii="Times New Roman" w:hAnsi="Times New Roman" w:cs="Times New Roman"/>
            <w:sz w:val="24"/>
            <w:szCs w:val="24"/>
          </w:rPr>
          <w:t>подпунктах 72.6</w:t>
        </w:r>
      </w:hyperlink>
      <w:r w:rsidRPr="00DD2CBA">
        <w:rPr>
          <w:rFonts w:ascii="Times New Roman" w:hAnsi="Times New Roman" w:cs="Times New Roman"/>
          <w:sz w:val="24"/>
          <w:szCs w:val="24"/>
        </w:rPr>
        <w:t xml:space="preserve">, </w:t>
      </w:r>
      <w:hyperlink w:anchor="P434" w:history="1">
        <w:r w:rsidRPr="00DD2CBA">
          <w:rPr>
            <w:rFonts w:ascii="Times New Roman" w:hAnsi="Times New Roman" w:cs="Times New Roman"/>
            <w:sz w:val="24"/>
            <w:szCs w:val="24"/>
          </w:rPr>
          <w:t>72.7</w:t>
        </w:r>
      </w:hyperlink>
      <w:r w:rsidRPr="00DD2CBA">
        <w:rPr>
          <w:rFonts w:ascii="Times New Roman" w:hAnsi="Times New Roman" w:cs="Times New Roman"/>
          <w:sz w:val="24"/>
          <w:szCs w:val="24"/>
        </w:rPr>
        <w:t xml:space="preserve"> и </w:t>
      </w:r>
      <w:hyperlink w:anchor="P436" w:history="1">
        <w:r w:rsidRPr="00DD2CBA">
          <w:rPr>
            <w:rFonts w:ascii="Times New Roman" w:hAnsi="Times New Roman" w:cs="Times New Roman"/>
            <w:sz w:val="24"/>
            <w:szCs w:val="24"/>
          </w:rPr>
          <w:t>72.9 пункта 72</w:t>
        </w:r>
      </w:hyperlink>
      <w:r w:rsidRPr="00DD2CBA">
        <w:rPr>
          <w:rFonts w:ascii="Times New Roman" w:hAnsi="Times New Roman" w:cs="Times New Roman"/>
          <w:sz w:val="24"/>
          <w:szCs w:val="24"/>
        </w:rPr>
        <w:t xml:space="preserve"> Административного регламента, после выдачи свидетельства.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92. Выданное свидетельство аннулируется &lt;2&gt; подразделением Госавтоинспекции, его выдавшим, по решению главного государственного инспектора безопасности дорожного движения по субъекту Российской Федерации (его заместителей), начальника ЦСН БДД МВД России (его заместителей) путем внесения соответствующих сведений в автоматизированные учеты Госавтоинспекции и журнал, с одновременным информированием регистрационного подразделения Госавтоинспекции, совершившего регистрационные действия по внесению изменений в регистрационные данные транспортного средства на основании аннулированного свидетельства.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w:t>
      </w:r>
      <w:hyperlink r:id="rId34" w:history="1">
        <w:r w:rsidRPr="00DD2CBA">
          <w:rPr>
            <w:rFonts w:ascii="Times New Roman" w:hAnsi="Times New Roman" w:cs="Times New Roman"/>
            <w:sz w:val="24"/>
            <w:szCs w:val="24"/>
          </w:rPr>
          <w:t>Пункт 12</w:t>
        </w:r>
      </w:hyperlink>
      <w:r w:rsidRPr="00DD2CBA">
        <w:rPr>
          <w:rFonts w:ascii="Times New Roman" w:hAnsi="Times New Roman" w:cs="Times New Roman"/>
          <w:sz w:val="24"/>
          <w:szCs w:val="24"/>
        </w:rPr>
        <w:t xml:space="preserve"> Правил.</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Владельцу транспортного средства в течении одного рабочего дня после аннулирования свидетельства направляется письменное уведомление с указанием причин и оснований его аннулирования.</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93. Результатом административной процедуры является признание недействительным и аннулирование свидетельства.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Время выполнения административной процедуры - до 15 минут.</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Порядок исправления допущенных опечаток и ошибок в выданных в результате предоставления государственной услуги документах</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94. Основанием для исправления допущенных опечаток и ошибок в выданных в результате предоставления государственной услуги свидетельствах либо отказах в их выдаче является обращение заявителя, получившего оформленное свидетельство либо отказ в его выдаче, за исправлением допущенных в них опечаток и ошибок вне очереди в подразделение Госавтоинспекции, выдавшее свидетельство либо отказ в его выдаче.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95. Решение об исправлении допущенных опечаток и ошибок в свидетельстве либо отказе в его выдаче, в случае их выявления, принимается должностным лицом подразделения Госавтоинспекции, указанным в </w:t>
      </w:r>
      <w:hyperlink w:anchor="P426" w:history="1">
        <w:r w:rsidRPr="00DD2CBA">
          <w:rPr>
            <w:rFonts w:ascii="Times New Roman" w:hAnsi="Times New Roman" w:cs="Times New Roman"/>
            <w:sz w:val="24"/>
            <w:szCs w:val="24"/>
          </w:rPr>
          <w:t>пункте 71</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96. Исправление опечаток и ошибок, допущенных при оформлении свидетельства либо отказа в его выдаче, осуществляется путем внесения должностным лицом в свидетельство либо отказ в его выдаче уточненных (исправленных) сведений с проставлением подписи должностного лица и печати подразделения Госавтоинспекции, указанного в </w:t>
      </w:r>
      <w:hyperlink w:anchor="P426" w:history="1">
        <w:r w:rsidRPr="00DD2CBA">
          <w:rPr>
            <w:rFonts w:ascii="Times New Roman" w:hAnsi="Times New Roman" w:cs="Times New Roman"/>
            <w:sz w:val="24"/>
            <w:szCs w:val="24"/>
          </w:rPr>
          <w:t>пункте 71</w:t>
        </w:r>
      </w:hyperlink>
      <w:r w:rsidRPr="00DD2CBA">
        <w:rPr>
          <w:rFonts w:ascii="Times New Roman" w:hAnsi="Times New Roman" w:cs="Times New Roman"/>
          <w:sz w:val="24"/>
          <w:szCs w:val="24"/>
        </w:rPr>
        <w:t xml:space="preserve"> Административного регламента, а также в автоматизированные информационные системы Госавтоинспекции и журнал.</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1"/>
        <w:rPr>
          <w:rFonts w:ascii="Times New Roman" w:hAnsi="Times New Roman" w:cs="Times New Roman"/>
          <w:sz w:val="24"/>
          <w:szCs w:val="24"/>
        </w:rPr>
      </w:pPr>
      <w:r w:rsidRPr="00DD2CBA">
        <w:rPr>
          <w:rFonts w:ascii="Times New Roman" w:hAnsi="Times New Roman" w:cs="Times New Roman"/>
          <w:sz w:val="24"/>
          <w:szCs w:val="24"/>
        </w:rPr>
        <w:t>IV. Формы контроля за предоставлением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 xml:space="preserve">Порядок осуществления текущего контроля за соблюдением и исполнением должностными лицами подразделений Госавтоинспекции положений </w:t>
      </w:r>
      <w:r w:rsidRPr="00DD2CBA">
        <w:rPr>
          <w:rFonts w:ascii="Times New Roman" w:hAnsi="Times New Roman" w:cs="Times New Roman"/>
          <w:sz w:val="24"/>
          <w:szCs w:val="24"/>
        </w:rPr>
        <w:lastRenderedPageBreak/>
        <w:t>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97. Текущий контроль за соблюдением порядка предоставления государственной услуги, принятием решений должностными лицами подразделений Госавтоинспекции осуществляется постоянно в процессе осуществления предусмотренных Административным регламентом административных процедур с учетом сроков их осуществления, а также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98. Текущий контроль осуществляется руководителями подразделений Госавтоинспекции на федеральном, межрегиональном, региональном и районном уровнях, их заместителями и иными должностными лицами Госавтоинспекции, ответственными за организацию работы по предоставлению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99. Контроль качества предоставления государственной услуги осуществляется в форме плановых и внеплановых проверок полноты и качества исполнения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При проведении плановой проверки могут рассматриваться все вопросы, связанные с предоставлением государственной услуги (комплексные проверки), или вопросы, связанные с исполнением конкретных административных процедур (тематические проверки).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Проведение плановых и внеплановых проверок осуществляется с периодичностью не реже одного раза в год.</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Плановые и внеплановые проверки проводятся на основании приказов (распоряжений) руководителя подразделений Госавтоинспекции на федеральном, межрегиональном, региональном или районном уровнях.</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Ответственность должностных лиц подразделений Госавтоинспекции за решения и действия (бездействие), принимаемые (осуществляемые) ими в ходе предоставления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100. Должностные лица, участвующие в предоставлении государственной услуги, в случае выявления нарушений положений Административного регламента и иных нормативных правовых актов, устанавливающих требования к ее предоставлению, несут ответственность в соответствии с законодательством Российской Федерации.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101. Заявители могут контролировать ход предоставления государственной услуги путем получения информации по телефону и в личном кабинете ЕПГУ.</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1"/>
        <w:rPr>
          <w:rFonts w:ascii="Times New Roman" w:hAnsi="Times New Roman" w:cs="Times New Roman"/>
          <w:sz w:val="24"/>
          <w:szCs w:val="24"/>
        </w:rPr>
      </w:pPr>
      <w:r w:rsidRPr="00DD2CBA">
        <w:rPr>
          <w:rFonts w:ascii="Times New Roman" w:hAnsi="Times New Roman" w:cs="Times New Roman"/>
          <w:sz w:val="24"/>
          <w:szCs w:val="24"/>
        </w:rPr>
        <w:t>V. 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bookmarkStart w:id="27" w:name="P543"/>
      <w:bookmarkEnd w:id="27"/>
      <w:r w:rsidRPr="00DD2CBA">
        <w:rPr>
          <w:rFonts w:ascii="Times New Roman" w:hAnsi="Times New Roman" w:cs="Times New Roman"/>
          <w:sz w:val="24"/>
          <w:szCs w:val="24"/>
        </w:rPr>
        <w:t>102. Заявители вправе обжаловать в досудебном (внесудебном) порядке действия (бездействие) и (или) решения, принятые (осуществленные) в ходе предоставления государственной услуги должностными лицами подразделений Госавтоинспекции, в том числе в случаях:</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нарушения срока регистрации заявления о предоставлении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нарушения срока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требования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отказа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требования о внесении заявителем при предоставлении государственной услуги платы, не предусмотренной нормативными правовыми актами Российской Федерации;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отказа подразделения Госавтоинспекции,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103. Жалоба на решения и действия (бездействие) должностных лиц подразделения Госавтоинспекции, предоставляющего государственную услугу, подается в письменной форме, в том числе при личном приеме заявителя, или в электронном виде.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Органы государственной власти и уполномоченные на рассмотрение жалобы должностные лица, которым может быть направлена жалоба в досудебном (внесудебном) порядке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bookmarkStart w:id="28" w:name="P555"/>
      <w:bookmarkEnd w:id="28"/>
      <w:r w:rsidRPr="00DD2CBA">
        <w:rPr>
          <w:rFonts w:ascii="Times New Roman" w:hAnsi="Times New Roman" w:cs="Times New Roman"/>
          <w:sz w:val="24"/>
          <w:szCs w:val="24"/>
        </w:rPr>
        <w:t>104. Жалоба рассматривается руководителем подразделения Госавтоинспекции, предоставляющего государственную услугу, порядок предоставления которой был нарушен вследствие решений и действий (бездействия) подразделения Госавтоинспекции либо его должностного лица.</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105. В случае, если обжалуются решения начальника (заместителя начальника) подразделения Госавтоинспекции на районном уровне, предоставляющего государственную услугу, жалоба подается в подразделении Госавтоинспекции на региональном уровне.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lastRenderedPageBreak/>
        <w:t>106. Жалобы на решения, принятые начальником (заместителем начальника) подразделения Госавтоинспекции на межрегиональном и региональном уровне, рассматриваются начальником (заместителем начальника) подразделения Госавтоинспекции на федеральном уровне.</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107. Жалобы на решения, принятые начальником (заместителем начальника) подразделения Госавтоинспекции на федеральном уровне, рассматриваются первым заместителем (заместителем) Министра внутренних дел Российской Федерации, ответственным за соответствующее направление деятельности, Министром внутренних дел Российской Федерации.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108. В подразделении Госавтоинспекции, определяются уполномоченные на рассмотрение жалоб должностные лица, которые обеспечивают:</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прием и рассмотрение жалоб в соответствии с требованиями законодательства Российской Федерации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Федеральный </w:t>
      </w:r>
      <w:hyperlink r:id="rId35" w:history="1">
        <w:r w:rsidRPr="00DD2CBA">
          <w:rPr>
            <w:rFonts w:ascii="Times New Roman" w:hAnsi="Times New Roman" w:cs="Times New Roman"/>
            <w:sz w:val="24"/>
            <w:szCs w:val="24"/>
          </w:rPr>
          <w:t>закон</w:t>
        </w:r>
      </w:hyperlink>
      <w:r w:rsidRPr="00DD2CBA">
        <w:rPr>
          <w:rFonts w:ascii="Times New Roman" w:hAnsi="Times New Roman" w:cs="Times New Roman"/>
          <w:sz w:val="24"/>
          <w:szCs w:val="24"/>
        </w:rPr>
        <w:t xml:space="preserve"> от 2 мая 2006 г. </w:t>
      </w:r>
      <w:r>
        <w:rPr>
          <w:rFonts w:ascii="Times New Roman" w:hAnsi="Times New Roman" w:cs="Times New Roman"/>
          <w:sz w:val="24"/>
          <w:szCs w:val="24"/>
        </w:rPr>
        <w:t>№</w:t>
      </w:r>
      <w:r w:rsidRPr="00DD2CBA">
        <w:rPr>
          <w:rFonts w:ascii="Times New Roman" w:hAnsi="Times New Roman" w:cs="Times New Roman"/>
          <w:sz w:val="24"/>
          <w:szCs w:val="24"/>
        </w:rPr>
        <w:t xml:space="preserve"> 59-ФЗ </w:t>
      </w:r>
      <w:r>
        <w:rPr>
          <w:rFonts w:ascii="Times New Roman" w:hAnsi="Times New Roman" w:cs="Times New Roman"/>
          <w:sz w:val="24"/>
          <w:szCs w:val="24"/>
        </w:rPr>
        <w:t>«</w:t>
      </w:r>
      <w:r w:rsidRPr="00DD2CBA">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DD2CBA">
        <w:rPr>
          <w:rFonts w:ascii="Times New Roman" w:hAnsi="Times New Roman" w:cs="Times New Roman"/>
          <w:sz w:val="24"/>
          <w:szCs w:val="24"/>
        </w:rPr>
        <w:t xml:space="preserve"> (Собрание законодательства Российской Федерации, 2006, </w:t>
      </w:r>
      <w:r>
        <w:rPr>
          <w:rFonts w:ascii="Times New Roman" w:hAnsi="Times New Roman" w:cs="Times New Roman"/>
          <w:sz w:val="24"/>
          <w:szCs w:val="24"/>
        </w:rPr>
        <w:t>№</w:t>
      </w:r>
      <w:r w:rsidRPr="00DD2CBA">
        <w:rPr>
          <w:rFonts w:ascii="Times New Roman" w:hAnsi="Times New Roman" w:cs="Times New Roman"/>
          <w:sz w:val="24"/>
          <w:szCs w:val="24"/>
        </w:rPr>
        <w:t xml:space="preserve"> 19, ст. 2060).</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направление жалоб в уполномоченный на их рассмотрение орган в соответствии с </w:t>
      </w:r>
      <w:hyperlink w:anchor="P543" w:history="1">
        <w:r w:rsidRPr="00DD2CBA">
          <w:rPr>
            <w:rFonts w:ascii="Times New Roman" w:hAnsi="Times New Roman" w:cs="Times New Roman"/>
            <w:sz w:val="24"/>
            <w:szCs w:val="24"/>
          </w:rPr>
          <w:t>пунктами 102</w:t>
        </w:r>
      </w:hyperlink>
      <w:r w:rsidRPr="00DD2CBA">
        <w:rPr>
          <w:rFonts w:ascii="Times New Roman" w:hAnsi="Times New Roman" w:cs="Times New Roman"/>
          <w:sz w:val="24"/>
          <w:szCs w:val="24"/>
        </w:rPr>
        <w:t xml:space="preserve"> - </w:t>
      </w:r>
      <w:hyperlink w:anchor="P555" w:history="1">
        <w:r w:rsidRPr="00DD2CBA">
          <w:rPr>
            <w:rFonts w:ascii="Times New Roman" w:hAnsi="Times New Roman" w:cs="Times New Roman"/>
            <w:sz w:val="24"/>
            <w:szCs w:val="24"/>
          </w:rPr>
          <w:t>104</w:t>
        </w:r>
      </w:hyperlink>
      <w:r w:rsidRPr="00DD2CBA">
        <w:rPr>
          <w:rFonts w:ascii="Times New Roman" w:hAnsi="Times New Roman" w:cs="Times New Roman"/>
          <w:sz w:val="24"/>
          <w:szCs w:val="24"/>
        </w:rPr>
        <w:t xml:space="preserve"> Административного регламента.</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ЕПГУ</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109. Информирование заявителей о порядке обжалования решений и действий (бездействия) должностных лиц подразделения Госавтоинспекции обеспечивается посредством размещения информации на стендах в местах предоставления государственных услуг, на сайте МВД России, на сайте Госавтоинспекции, на ЕПГУ.</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110. Информирование заявителей о порядке обжалования решений и действий (бездействия) должностных лиц подразделения Госавтоинспекции осуществляется, в том числе, по телефону либо при личном приеме.</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Title"/>
        <w:ind w:firstLine="540"/>
        <w:jc w:val="both"/>
        <w:outlineLvl w:val="2"/>
        <w:rPr>
          <w:rFonts w:ascii="Times New Roman" w:hAnsi="Times New Roman" w:cs="Times New Roman"/>
          <w:sz w:val="24"/>
          <w:szCs w:val="24"/>
        </w:rPr>
      </w:pPr>
      <w:r w:rsidRPr="00DD2CBA">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подразделения Госавтоинспекции, а также уполномоченных должностных лиц</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111.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Федеральным </w:t>
      </w:r>
      <w:hyperlink r:id="rId36" w:history="1">
        <w:r w:rsidRPr="00DD2CBA">
          <w:rPr>
            <w:rFonts w:ascii="Times New Roman" w:hAnsi="Times New Roman" w:cs="Times New Roman"/>
            <w:sz w:val="24"/>
            <w:szCs w:val="24"/>
          </w:rPr>
          <w:t>законом</w:t>
        </w:r>
      </w:hyperlink>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hyperlink r:id="rId37" w:history="1">
        <w:r w:rsidRPr="00DD2CBA">
          <w:rPr>
            <w:rFonts w:ascii="Times New Roman" w:hAnsi="Times New Roman" w:cs="Times New Roman"/>
            <w:sz w:val="24"/>
            <w:szCs w:val="24"/>
          </w:rPr>
          <w:t>постановлением</w:t>
        </w:r>
      </w:hyperlink>
      <w:r w:rsidRPr="00DD2CBA">
        <w:rPr>
          <w:rFonts w:ascii="Times New Roman" w:hAnsi="Times New Roman" w:cs="Times New Roman"/>
          <w:sz w:val="24"/>
          <w:szCs w:val="24"/>
        </w:rPr>
        <w:t xml:space="preserve"> Правительства Российской Федерации от 16 августа 2012 г. </w:t>
      </w:r>
      <w:r>
        <w:rPr>
          <w:rFonts w:ascii="Times New Roman" w:hAnsi="Times New Roman" w:cs="Times New Roman"/>
          <w:sz w:val="24"/>
          <w:szCs w:val="24"/>
        </w:rPr>
        <w:t>№</w:t>
      </w:r>
      <w:r w:rsidRPr="00DD2CBA">
        <w:rPr>
          <w:rFonts w:ascii="Times New Roman" w:hAnsi="Times New Roman" w:cs="Times New Roman"/>
          <w:sz w:val="24"/>
          <w:szCs w:val="24"/>
        </w:rPr>
        <w:t xml:space="preserve"> 840 </w:t>
      </w:r>
      <w:r>
        <w:rPr>
          <w:rFonts w:ascii="Times New Roman" w:hAnsi="Times New Roman" w:cs="Times New Roman"/>
          <w:sz w:val="24"/>
          <w:szCs w:val="24"/>
        </w:rPr>
        <w:t>«</w:t>
      </w:r>
      <w:r w:rsidRPr="00DD2CBA">
        <w:rPr>
          <w:rFonts w:ascii="Times New Roman" w:hAnsi="Times New Roman" w:cs="Times New Roman"/>
          <w:sz w:val="24"/>
          <w:szCs w:val="24"/>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w:t>
      </w:r>
      <w:r w:rsidRPr="00DD2CBA">
        <w:rPr>
          <w:rFonts w:ascii="Times New Roman" w:hAnsi="Times New Roman" w:cs="Times New Roman"/>
          <w:sz w:val="24"/>
          <w:szCs w:val="24"/>
        </w:rPr>
        <w:lastRenderedPageBreak/>
        <w:t xml:space="preserve">деятельности, и их должностных лиц, организаций, предусмотренных частью 1.1 статьи 16 Федерального закона </w:t>
      </w:r>
      <w:r>
        <w:rPr>
          <w:rFonts w:ascii="Times New Roman" w:hAnsi="Times New Roman" w:cs="Times New Roman"/>
          <w:sz w:val="24"/>
          <w:szCs w:val="24"/>
        </w:rPr>
        <w:t>«</w:t>
      </w:r>
      <w:r w:rsidRPr="00DD2CBA">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DD2CBA">
        <w:rPr>
          <w:rFonts w:ascii="Times New Roman" w:hAnsi="Times New Roman" w:cs="Times New Roman"/>
          <w:sz w:val="24"/>
          <w:szCs w:val="24"/>
        </w:rPr>
        <w:t>, и их работников, а также многофункциональных центров предоставления государственных и муниципальных услуг и их работников</w:t>
      </w:r>
      <w:r>
        <w:rPr>
          <w:rFonts w:ascii="Times New Roman" w:hAnsi="Times New Roman" w:cs="Times New Roman"/>
          <w:sz w:val="24"/>
          <w:szCs w:val="24"/>
        </w:rPr>
        <w:t>»</w:t>
      </w:r>
      <w:r w:rsidRPr="00DD2CBA">
        <w:rPr>
          <w:rFonts w:ascii="Times New Roman" w:hAnsi="Times New Roman" w:cs="Times New Roman"/>
          <w:sz w:val="24"/>
          <w:szCs w:val="24"/>
        </w:rPr>
        <w:t xml:space="preserve"> &lt;1&gt;;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&lt;1&gt; Собрание законодательства Российской Федерации, 2012, </w:t>
      </w:r>
      <w:r>
        <w:rPr>
          <w:rFonts w:ascii="Times New Roman" w:hAnsi="Times New Roman" w:cs="Times New Roman"/>
          <w:sz w:val="24"/>
          <w:szCs w:val="24"/>
        </w:rPr>
        <w:t>№</w:t>
      </w:r>
      <w:r w:rsidRPr="00DD2CBA">
        <w:rPr>
          <w:rFonts w:ascii="Times New Roman" w:hAnsi="Times New Roman" w:cs="Times New Roman"/>
          <w:sz w:val="24"/>
          <w:szCs w:val="24"/>
        </w:rPr>
        <w:t xml:space="preserve"> 35, ст. 4829; 2014, </w:t>
      </w:r>
      <w:r>
        <w:rPr>
          <w:rFonts w:ascii="Times New Roman" w:hAnsi="Times New Roman" w:cs="Times New Roman"/>
          <w:sz w:val="24"/>
          <w:szCs w:val="24"/>
        </w:rPr>
        <w:t>№</w:t>
      </w:r>
      <w:r w:rsidRPr="00DD2CBA">
        <w:rPr>
          <w:rFonts w:ascii="Times New Roman" w:hAnsi="Times New Roman" w:cs="Times New Roman"/>
          <w:sz w:val="24"/>
          <w:szCs w:val="24"/>
        </w:rPr>
        <w:t xml:space="preserve"> 50, ст. 7113; 2015, </w:t>
      </w:r>
      <w:r>
        <w:rPr>
          <w:rFonts w:ascii="Times New Roman" w:hAnsi="Times New Roman" w:cs="Times New Roman"/>
          <w:sz w:val="24"/>
          <w:szCs w:val="24"/>
        </w:rPr>
        <w:t>№</w:t>
      </w:r>
      <w:r w:rsidRPr="00DD2CBA">
        <w:rPr>
          <w:rFonts w:ascii="Times New Roman" w:hAnsi="Times New Roman" w:cs="Times New Roman"/>
          <w:sz w:val="24"/>
          <w:szCs w:val="24"/>
        </w:rPr>
        <w:t xml:space="preserve"> 47, ст. 6596; 2016, </w:t>
      </w:r>
      <w:r>
        <w:rPr>
          <w:rFonts w:ascii="Times New Roman" w:hAnsi="Times New Roman" w:cs="Times New Roman"/>
          <w:sz w:val="24"/>
          <w:szCs w:val="24"/>
        </w:rPr>
        <w:t>№</w:t>
      </w:r>
      <w:r w:rsidRPr="00DD2CBA">
        <w:rPr>
          <w:rFonts w:ascii="Times New Roman" w:hAnsi="Times New Roman" w:cs="Times New Roman"/>
          <w:sz w:val="24"/>
          <w:szCs w:val="24"/>
        </w:rPr>
        <w:t xml:space="preserve"> 51, ст. 7370; 2017, </w:t>
      </w:r>
      <w:r>
        <w:rPr>
          <w:rFonts w:ascii="Times New Roman" w:hAnsi="Times New Roman" w:cs="Times New Roman"/>
          <w:sz w:val="24"/>
          <w:szCs w:val="24"/>
        </w:rPr>
        <w:t>№</w:t>
      </w:r>
      <w:r w:rsidRPr="00DD2CBA">
        <w:rPr>
          <w:rFonts w:ascii="Times New Roman" w:hAnsi="Times New Roman" w:cs="Times New Roman"/>
          <w:sz w:val="24"/>
          <w:szCs w:val="24"/>
        </w:rPr>
        <w:t xml:space="preserve"> 44, ст. 6523; 2018, </w:t>
      </w:r>
      <w:r>
        <w:rPr>
          <w:rFonts w:ascii="Times New Roman" w:hAnsi="Times New Roman" w:cs="Times New Roman"/>
          <w:sz w:val="24"/>
          <w:szCs w:val="24"/>
        </w:rPr>
        <w:t>№</w:t>
      </w:r>
      <w:r w:rsidRPr="00DD2CBA">
        <w:rPr>
          <w:rFonts w:ascii="Times New Roman" w:hAnsi="Times New Roman" w:cs="Times New Roman"/>
          <w:sz w:val="24"/>
          <w:szCs w:val="24"/>
        </w:rPr>
        <w:t xml:space="preserve"> 25, ст. 3696.</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hyperlink r:id="rId38" w:history="1">
        <w:r w:rsidRPr="00DD2CBA">
          <w:rPr>
            <w:rFonts w:ascii="Times New Roman" w:hAnsi="Times New Roman" w:cs="Times New Roman"/>
            <w:sz w:val="24"/>
            <w:szCs w:val="24"/>
          </w:rPr>
          <w:t>постановлением</w:t>
        </w:r>
      </w:hyperlink>
      <w:r w:rsidRPr="00DD2CBA">
        <w:rPr>
          <w:rFonts w:ascii="Times New Roman" w:hAnsi="Times New Roman" w:cs="Times New Roman"/>
          <w:sz w:val="24"/>
          <w:szCs w:val="24"/>
        </w:rPr>
        <w:t xml:space="preserve"> Правительства Российской Федерации от 20 ноября 2012 г. </w:t>
      </w:r>
      <w:r>
        <w:rPr>
          <w:rFonts w:ascii="Times New Roman" w:hAnsi="Times New Roman" w:cs="Times New Roman"/>
          <w:sz w:val="24"/>
          <w:szCs w:val="24"/>
        </w:rPr>
        <w:t>№</w:t>
      </w:r>
      <w:r w:rsidRPr="00DD2CBA">
        <w:rPr>
          <w:rFonts w:ascii="Times New Roman" w:hAnsi="Times New Roman" w:cs="Times New Roman"/>
          <w:sz w:val="24"/>
          <w:szCs w:val="24"/>
        </w:rPr>
        <w:t xml:space="preserve"> 1198 </w:t>
      </w:r>
      <w:r>
        <w:rPr>
          <w:rFonts w:ascii="Times New Roman" w:hAnsi="Times New Roman" w:cs="Times New Roman"/>
          <w:sz w:val="24"/>
          <w:szCs w:val="24"/>
        </w:rPr>
        <w:t>«</w:t>
      </w:r>
      <w:r w:rsidRPr="00DD2CBA">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cs="Times New Roman"/>
          <w:sz w:val="24"/>
          <w:szCs w:val="24"/>
        </w:rPr>
        <w:t>»</w:t>
      </w:r>
      <w:r w:rsidRPr="00DD2CBA">
        <w:rPr>
          <w:rFonts w:ascii="Times New Roman" w:hAnsi="Times New Roman" w:cs="Times New Roman"/>
          <w:sz w:val="24"/>
          <w:szCs w:val="24"/>
        </w:rPr>
        <w:t xml:space="preserve"> &lt;2&gt;.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 xml:space="preserve">&lt;2&gt; Собрание законодательства Российской Федерации, 2012, </w:t>
      </w:r>
      <w:r>
        <w:rPr>
          <w:rFonts w:ascii="Times New Roman" w:hAnsi="Times New Roman" w:cs="Times New Roman"/>
          <w:sz w:val="24"/>
          <w:szCs w:val="24"/>
        </w:rPr>
        <w:t>№</w:t>
      </w:r>
      <w:r w:rsidRPr="00DD2CBA">
        <w:rPr>
          <w:rFonts w:ascii="Times New Roman" w:hAnsi="Times New Roman" w:cs="Times New Roman"/>
          <w:sz w:val="24"/>
          <w:szCs w:val="24"/>
        </w:rPr>
        <w:t xml:space="preserve"> 48, ст. 6706; 2013, </w:t>
      </w:r>
      <w:r>
        <w:rPr>
          <w:rFonts w:ascii="Times New Roman" w:hAnsi="Times New Roman" w:cs="Times New Roman"/>
          <w:sz w:val="24"/>
          <w:szCs w:val="24"/>
        </w:rPr>
        <w:t>№</w:t>
      </w:r>
      <w:r w:rsidRPr="00DD2CBA">
        <w:rPr>
          <w:rFonts w:ascii="Times New Roman" w:hAnsi="Times New Roman" w:cs="Times New Roman"/>
          <w:sz w:val="24"/>
          <w:szCs w:val="24"/>
        </w:rPr>
        <w:t xml:space="preserve"> 52, ст. 7218; 2015, </w:t>
      </w:r>
      <w:r>
        <w:rPr>
          <w:rFonts w:ascii="Times New Roman" w:hAnsi="Times New Roman" w:cs="Times New Roman"/>
          <w:sz w:val="24"/>
          <w:szCs w:val="24"/>
        </w:rPr>
        <w:t>№</w:t>
      </w:r>
      <w:r w:rsidRPr="00DD2CBA">
        <w:rPr>
          <w:rFonts w:ascii="Times New Roman" w:hAnsi="Times New Roman" w:cs="Times New Roman"/>
          <w:sz w:val="24"/>
          <w:szCs w:val="24"/>
        </w:rPr>
        <w:t xml:space="preserve"> 2, ст. 518. 2018. </w:t>
      </w:r>
      <w:r>
        <w:rPr>
          <w:rFonts w:ascii="Times New Roman" w:hAnsi="Times New Roman" w:cs="Times New Roman"/>
          <w:sz w:val="24"/>
          <w:szCs w:val="24"/>
        </w:rPr>
        <w:t>№</w:t>
      </w:r>
      <w:r w:rsidRPr="00DD2CBA">
        <w:rPr>
          <w:rFonts w:ascii="Times New Roman" w:hAnsi="Times New Roman" w:cs="Times New Roman"/>
          <w:sz w:val="24"/>
          <w:szCs w:val="24"/>
        </w:rPr>
        <w:t xml:space="preserve"> 49. ст. 7600.</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right"/>
        <w:outlineLvl w:val="1"/>
        <w:rPr>
          <w:rFonts w:ascii="Times New Roman" w:hAnsi="Times New Roman" w:cs="Times New Roman"/>
          <w:sz w:val="24"/>
          <w:szCs w:val="24"/>
        </w:rPr>
      </w:pPr>
      <w:r w:rsidRPr="00DD2CBA">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DD2CBA">
        <w:rPr>
          <w:rFonts w:ascii="Times New Roman" w:hAnsi="Times New Roman" w:cs="Times New Roman"/>
          <w:sz w:val="24"/>
          <w:szCs w:val="24"/>
        </w:rPr>
        <w:t xml:space="preserve"> 1</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к Административному регламенту</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Министерства внутренних дел</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Российской Федерации предоставления</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государственной услуги по выдаче</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свидетельства о соответствии транспортного</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средства с внесенными в его конструкцию</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изменениями требованиям безопасности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(Форма)</w:t>
      </w:r>
    </w:p>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D2CBA" w:rsidRPr="00DD2CBA">
        <w:tc>
          <w:tcPr>
            <w:tcW w:w="9071" w:type="dxa"/>
            <w:tcBorders>
              <w:top w:val="single" w:sz="4" w:space="0" w:color="auto"/>
              <w:left w:val="single" w:sz="4" w:space="0" w:color="auto"/>
              <w:bottom w:val="nil"/>
              <w:right w:val="single" w:sz="4" w:space="0" w:color="auto"/>
            </w:tcBorders>
          </w:tcPr>
          <w:p w:rsidR="00DD2CBA" w:rsidRPr="00DD2CBA" w:rsidRDefault="00DD2CBA">
            <w:pPr>
              <w:pStyle w:val="ConsPlusNormal"/>
              <w:jc w:val="center"/>
              <w:rPr>
                <w:rFonts w:ascii="Times New Roman" w:hAnsi="Times New Roman" w:cs="Times New Roman"/>
                <w:sz w:val="24"/>
                <w:szCs w:val="24"/>
              </w:rPr>
            </w:pPr>
            <w:bookmarkStart w:id="29" w:name="P598"/>
            <w:bookmarkEnd w:id="29"/>
            <w:r w:rsidRPr="00DD2CBA">
              <w:rPr>
                <w:rFonts w:ascii="Times New Roman" w:hAnsi="Times New Roman" w:cs="Times New Roman"/>
                <w:sz w:val="24"/>
                <w:szCs w:val="24"/>
              </w:rPr>
              <w:t>ЗАЯВЛЕНИЕ</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В ________________________________________________________________________</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(наименование подразделения Госавтоинспекции)</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Я, _______________________________________________________________________,</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(фамилия, имя, отчество (при наличии) заявителя)</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 xml:space="preserve">прошу выдать свидетельство о соответствии транспортного средства с внесенными в его конструкцию изменениями требованиям безопасности на основании разрешения, выданного по заявлению от </w:t>
            </w:r>
            <w:r>
              <w:rPr>
                <w:rFonts w:ascii="Times New Roman" w:hAnsi="Times New Roman" w:cs="Times New Roman"/>
                <w:sz w:val="24"/>
                <w:szCs w:val="24"/>
              </w:rPr>
              <w:t>«</w:t>
            </w:r>
            <w:r w:rsidRPr="00DD2CBA">
              <w:rPr>
                <w:rFonts w:ascii="Times New Roman" w:hAnsi="Times New Roman" w:cs="Times New Roman"/>
                <w:sz w:val="24"/>
                <w:szCs w:val="24"/>
              </w:rPr>
              <w:t>__</w:t>
            </w:r>
            <w:r>
              <w:rPr>
                <w:rFonts w:ascii="Times New Roman" w:hAnsi="Times New Roman" w:cs="Times New Roman"/>
                <w:sz w:val="24"/>
                <w:szCs w:val="24"/>
              </w:rPr>
              <w:t>»</w:t>
            </w:r>
            <w:r w:rsidRPr="00DD2CBA">
              <w:rPr>
                <w:rFonts w:ascii="Times New Roman" w:hAnsi="Times New Roman" w:cs="Times New Roman"/>
                <w:sz w:val="24"/>
                <w:szCs w:val="24"/>
              </w:rPr>
              <w:t xml:space="preserve"> ____ 20__ г. </w:t>
            </w:r>
            <w:r>
              <w:rPr>
                <w:rFonts w:ascii="Times New Roman" w:hAnsi="Times New Roman" w:cs="Times New Roman"/>
                <w:sz w:val="24"/>
                <w:szCs w:val="24"/>
              </w:rPr>
              <w:t>№</w:t>
            </w:r>
            <w:r w:rsidRPr="00DD2CBA">
              <w:rPr>
                <w:rFonts w:ascii="Times New Roman" w:hAnsi="Times New Roman" w:cs="Times New Roman"/>
                <w:sz w:val="24"/>
                <w:szCs w:val="24"/>
              </w:rPr>
              <w:t xml:space="preserve"> _____ подразделением Госавтоинспекции (наименование подразделения)</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__________________________________________________________________________</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__________________________________________________________________________</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__________________________________________________________________________</w:t>
            </w: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DD2CBA" w:rsidRPr="00DD2CBA">
        <w:tc>
          <w:tcPr>
            <w:tcW w:w="9071" w:type="dxa"/>
            <w:gridSpan w:val="2"/>
            <w:tcBorders>
              <w:top w:val="single" w:sz="4" w:space="0" w:color="auto"/>
              <w:left w:val="single" w:sz="4" w:space="0" w:color="auto"/>
              <w:bottom w:val="single" w:sz="4" w:space="0" w:color="auto"/>
              <w:right w:val="single" w:sz="4" w:space="0" w:color="auto"/>
            </w:tcBorders>
            <w:vAlign w:val="center"/>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СВЕДЕНИЯ О СОБСТВЕННИКЕ ТРАНСПОРТНОГО СРЕДСТВА</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__________________________________________________________________________</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 xml:space="preserve">(наименование юридического лица или фамилия, имя, отчество (при наличии) </w:t>
            </w:r>
            <w:r w:rsidRPr="00DD2CBA">
              <w:rPr>
                <w:rFonts w:ascii="Times New Roman" w:hAnsi="Times New Roman" w:cs="Times New Roman"/>
                <w:sz w:val="24"/>
                <w:szCs w:val="24"/>
              </w:rPr>
              <w:lastRenderedPageBreak/>
              <w:t>физического лица)</w:t>
            </w:r>
          </w:p>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Дата регистрации юридического лица или дата рождения физического лица _________</w:t>
            </w:r>
          </w:p>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Документ, удостоверяющий личность __________________________________________</w:t>
            </w:r>
          </w:p>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ИНН (для физических лиц при наличии) _______________________________________</w:t>
            </w:r>
          </w:p>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Адрес регистрации юридического лица или адрес места жительства физического лица __________________________________________________________________________</w:t>
            </w:r>
          </w:p>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__________________________________________________________________________</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(индекс, субъект Российской Федерации, район, населенный пункт, улица, дом, корпус, квартира)</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Тел. _________ Адрес электронной почты (при наличии) _________________________</w:t>
            </w:r>
          </w:p>
        </w:tc>
      </w:tr>
      <w:tr w:rsidR="00DD2CBA" w:rsidRPr="00DD2CBA">
        <w:tblPrEx>
          <w:tblBorders>
            <w:insideH w:val="none" w:sz="0" w:space="0" w:color="auto"/>
          </w:tblBorders>
        </w:tblPrEx>
        <w:tc>
          <w:tcPr>
            <w:tcW w:w="9071" w:type="dxa"/>
            <w:gridSpan w:val="2"/>
            <w:tcBorders>
              <w:top w:val="single" w:sz="4" w:space="0" w:color="auto"/>
              <w:left w:val="single" w:sz="4" w:space="0" w:color="auto"/>
              <w:bottom w:val="nil"/>
              <w:right w:val="single" w:sz="4" w:space="0" w:color="auto"/>
            </w:tcBorders>
            <w:vAlign w:val="center"/>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lastRenderedPageBreak/>
              <w:t>ПРЕДСТАВИТЕЛЬ СОБСТВЕННИКА</w:t>
            </w:r>
          </w:p>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__________________________________________________________________________</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(фамилия, имя, отчество (при наличии))</w:t>
            </w:r>
          </w:p>
        </w:tc>
      </w:tr>
      <w:tr w:rsidR="00DD2CBA" w:rsidRPr="00DD2CBA">
        <w:tblPrEx>
          <w:tblBorders>
            <w:insideH w:val="none" w:sz="0" w:space="0" w:color="auto"/>
          </w:tblBorders>
        </w:tblPrEx>
        <w:tc>
          <w:tcPr>
            <w:tcW w:w="3969" w:type="dxa"/>
            <w:tcBorders>
              <w:top w:val="nil"/>
              <w:left w:val="single" w:sz="4" w:space="0" w:color="auto"/>
              <w:bottom w:val="nil"/>
              <w:right w:val="nil"/>
            </w:tcBorders>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Документ, удостоверяющий личность</w:t>
            </w:r>
          </w:p>
        </w:tc>
        <w:tc>
          <w:tcPr>
            <w:tcW w:w="5102" w:type="dxa"/>
            <w:tcBorders>
              <w:top w:val="nil"/>
              <w:left w:val="nil"/>
              <w:bottom w:val="nil"/>
              <w:right w:val="single" w:sz="4" w:space="0" w:color="auto"/>
            </w:tcBorders>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_________________________________________</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(серия, номер, когда, кем выдан)</w:t>
            </w:r>
          </w:p>
        </w:tc>
      </w:tr>
      <w:tr w:rsidR="00DD2CBA" w:rsidRPr="00DD2CBA">
        <w:tblPrEx>
          <w:tblBorders>
            <w:insideH w:val="none" w:sz="0" w:space="0" w:color="auto"/>
          </w:tblBorders>
        </w:tblPrEx>
        <w:tc>
          <w:tcPr>
            <w:tcW w:w="9071" w:type="dxa"/>
            <w:gridSpan w:val="2"/>
            <w:tcBorders>
              <w:top w:val="nil"/>
              <w:left w:val="single" w:sz="4" w:space="0" w:color="auto"/>
              <w:bottom w:val="single" w:sz="4" w:space="0" w:color="auto"/>
              <w:right w:val="single" w:sz="4" w:space="0" w:color="auto"/>
            </w:tcBorders>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Адрес места жительства _____________________________________________________</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(субъект Российской Федерации, район, населенный пункт, улица, дом, корпус, квартира)</w:t>
            </w:r>
          </w:p>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________________________________________ Телефон _________________________</w:t>
            </w: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494"/>
        <w:gridCol w:w="2324"/>
        <w:gridCol w:w="3572"/>
        <w:gridCol w:w="340"/>
      </w:tblGrid>
      <w:tr w:rsidR="00DD2CBA" w:rsidRPr="00DD2CBA">
        <w:tc>
          <w:tcPr>
            <w:tcW w:w="340" w:type="dxa"/>
            <w:tcBorders>
              <w:left w:val="single" w:sz="4" w:space="0" w:color="auto"/>
              <w:bottom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2494" w:type="dxa"/>
            <w:tcBorders>
              <w:left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2324" w:type="dxa"/>
            <w:tcBorders>
              <w:left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3572" w:type="dxa"/>
            <w:tcBorders>
              <w:left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340" w:type="dxa"/>
            <w:tcBorders>
              <w:left w:val="nil"/>
              <w:bottom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r w:rsidR="00DD2CBA" w:rsidRPr="00DD2CBA">
        <w:tc>
          <w:tcPr>
            <w:tcW w:w="340" w:type="dxa"/>
            <w:tcBorders>
              <w:top w:val="nil"/>
              <w:left w:val="single" w:sz="4" w:space="0" w:color="auto"/>
              <w:right w:val="nil"/>
            </w:tcBorders>
          </w:tcPr>
          <w:p w:rsidR="00DD2CBA" w:rsidRPr="00DD2CBA" w:rsidRDefault="00DD2CBA">
            <w:pPr>
              <w:pStyle w:val="ConsPlusNormal"/>
              <w:rPr>
                <w:rFonts w:ascii="Times New Roman" w:hAnsi="Times New Roman" w:cs="Times New Roman"/>
                <w:sz w:val="24"/>
                <w:szCs w:val="24"/>
              </w:rPr>
            </w:pPr>
          </w:p>
        </w:tc>
        <w:tc>
          <w:tcPr>
            <w:tcW w:w="2494"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w:t>
            </w:r>
          </w:p>
        </w:tc>
        <w:tc>
          <w:tcPr>
            <w:tcW w:w="2324"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(подпись заявителя)</w:t>
            </w:r>
          </w:p>
        </w:tc>
        <w:tc>
          <w:tcPr>
            <w:tcW w:w="3572"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(И.О. Фамилия заявителя)</w:t>
            </w:r>
          </w:p>
        </w:tc>
        <w:tc>
          <w:tcPr>
            <w:tcW w:w="340" w:type="dxa"/>
            <w:tcBorders>
              <w:top w:val="nil"/>
              <w:left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DD2CBA" w:rsidRPr="00DD2CBA">
        <w:tc>
          <w:tcPr>
            <w:tcW w:w="9071" w:type="dxa"/>
            <w:gridSpan w:val="2"/>
            <w:vAlign w:val="bottom"/>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ПРИНЯТО ОТ ЗАЯВИТЕЛЯ</w:t>
            </w:r>
          </w:p>
        </w:tc>
      </w:tr>
      <w:tr w:rsidR="00DD2CBA" w:rsidRPr="00DD2CBA">
        <w:tc>
          <w:tcPr>
            <w:tcW w:w="4876" w:type="dxa"/>
            <w:vAlign w:val="bottom"/>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Разрешение</w:t>
            </w:r>
          </w:p>
        </w:tc>
        <w:tc>
          <w:tcPr>
            <w:tcW w:w="4195" w:type="dxa"/>
            <w:vAlign w:val="bottom"/>
          </w:tcPr>
          <w:p w:rsidR="00DD2CBA" w:rsidRPr="00DD2CBA" w:rsidRDefault="00DD2CBA">
            <w:pPr>
              <w:pStyle w:val="ConsPlusNormal"/>
              <w:rPr>
                <w:rFonts w:ascii="Times New Roman" w:hAnsi="Times New Roman" w:cs="Times New Roman"/>
                <w:sz w:val="24"/>
                <w:szCs w:val="24"/>
              </w:rPr>
            </w:pPr>
          </w:p>
        </w:tc>
      </w:tr>
      <w:tr w:rsidR="00DD2CBA" w:rsidRPr="00DD2CBA">
        <w:tc>
          <w:tcPr>
            <w:tcW w:w="4876" w:type="dxa"/>
            <w:vAlign w:val="bottom"/>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Протокол проверки</w:t>
            </w:r>
          </w:p>
        </w:tc>
        <w:tc>
          <w:tcPr>
            <w:tcW w:w="4195" w:type="dxa"/>
            <w:vAlign w:val="bottom"/>
          </w:tcPr>
          <w:p w:rsidR="00DD2CBA" w:rsidRPr="00DD2CBA" w:rsidRDefault="00DD2CBA">
            <w:pPr>
              <w:pStyle w:val="ConsPlusNormal"/>
              <w:rPr>
                <w:rFonts w:ascii="Times New Roman" w:hAnsi="Times New Roman" w:cs="Times New Roman"/>
                <w:sz w:val="24"/>
                <w:szCs w:val="24"/>
              </w:rPr>
            </w:pPr>
          </w:p>
        </w:tc>
      </w:tr>
      <w:tr w:rsidR="00DD2CBA" w:rsidRPr="00DD2CBA">
        <w:tc>
          <w:tcPr>
            <w:tcW w:w="4876" w:type="dxa"/>
            <w:vAlign w:val="bottom"/>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 xml:space="preserve">Декларация </w:t>
            </w:r>
            <w:hyperlink w:anchor="P753" w:history="1">
              <w:r w:rsidRPr="00DD2CBA">
                <w:rPr>
                  <w:rFonts w:ascii="Times New Roman" w:hAnsi="Times New Roman" w:cs="Times New Roman"/>
                  <w:sz w:val="24"/>
                  <w:szCs w:val="24"/>
                </w:rPr>
                <w:t>&lt;***&gt;</w:t>
              </w:r>
            </w:hyperlink>
          </w:p>
        </w:tc>
        <w:tc>
          <w:tcPr>
            <w:tcW w:w="4195" w:type="dxa"/>
            <w:vAlign w:val="bottom"/>
          </w:tcPr>
          <w:p w:rsidR="00DD2CBA" w:rsidRPr="00DD2CBA" w:rsidRDefault="00DD2CBA">
            <w:pPr>
              <w:pStyle w:val="ConsPlusNormal"/>
              <w:rPr>
                <w:rFonts w:ascii="Times New Roman" w:hAnsi="Times New Roman" w:cs="Times New Roman"/>
                <w:sz w:val="24"/>
                <w:szCs w:val="24"/>
              </w:rPr>
            </w:pPr>
          </w:p>
        </w:tc>
      </w:tr>
      <w:tr w:rsidR="00DD2CBA" w:rsidRPr="00DD2CBA">
        <w:tc>
          <w:tcPr>
            <w:tcW w:w="4876" w:type="dxa"/>
            <w:vAlign w:val="bottom"/>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Иные документы, представленные заявителем</w:t>
            </w:r>
          </w:p>
        </w:tc>
        <w:tc>
          <w:tcPr>
            <w:tcW w:w="4195" w:type="dxa"/>
            <w:vAlign w:val="bottom"/>
          </w:tcPr>
          <w:p w:rsidR="00DD2CBA" w:rsidRPr="00DD2CBA" w:rsidRDefault="00DD2CBA">
            <w:pPr>
              <w:pStyle w:val="ConsPlusNormal"/>
              <w:rPr>
                <w:rFonts w:ascii="Times New Roman" w:hAnsi="Times New Roman" w:cs="Times New Roman"/>
                <w:sz w:val="24"/>
                <w:szCs w:val="24"/>
              </w:rPr>
            </w:pP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381"/>
        <w:gridCol w:w="2154"/>
        <w:gridCol w:w="340"/>
        <w:gridCol w:w="3855"/>
      </w:tblGrid>
      <w:tr w:rsidR="00DD2CBA" w:rsidRPr="00DD2CBA">
        <w:tc>
          <w:tcPr>
            <w:tcW w:w="4875" w:type="dxa"/>
            <w:gridSpan w:val="3"/>
            <w:vAlign w:val="bottom"/>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ПРОВЕРКА ПРЕДСТАВЛЕННЫХ ДОКУМЕНТОВ</w:t>
            </w:r>
          </w:p>
        </w:tc>
        <w:tc>
          <w:tcPr>
            <w:tcW w:w="4195" w:type="dxa"/>
            <w:gridSpan w:val="2"/>
            <w:vAlign w:val="bottom"/>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V w:val="none" w:sz="0" w:space="0" w:color="auto"/>
          </w:tblBorders>
        </w:tblPrEx>
        <w:tc>
          <w:tcPr>
            <w:tcW w:w="340" w:type="dxa"/>
            <w:tcBorders>
              <w:left w:val="single" w:sz="4" w:space="0" w:color="auto"/>
              <w:bottom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2381" w:type="dxa"/>
            <w:tcBorders>
              <w:left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2494" w:type="dxa"/>
            <w:gridSpan w:val="2"/>
            <w:tcBorders>
              <w:left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3855" w:type="dxa"/>
            <w:tcBorders>
              <w:left w:val="nil"/>
              <w:right w:val="single" w:sz="4" w:space="0" w:color="auto"/>
            </w:tcBorders>
            <w:vAlign w:val="bottom"/>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V w:val="none" w:sz="0" w:space="0" w:color="auto"/>
          </w:tblBorders>
        </w:tblPrEx>
        <w:tc>
          <w:tcPr>
            <w:tcW w:w="340" w:type="dxa"/>
            <w:tcBorders>
              <w:top w:val="nil"/>
              <w:left w:val="single" w:sz="4" w:space="0" w:color="auto"/>
              <w:right w:val="nil"/>
            </w:tcBorders>
          </w:tcPr>
          <w:p w:rsidR="00DD2CBA" w:rsidRPr="00DD2CBA" w:rsidRDefault="00DD2CBA">
            <w:pPr>
              <w:pStyle w:val="ConsPlusNormal"/>
              <w:rPr>
                <w:rFonts w:ascii="Times New Roman" w:hAnsi="Times New Roman" w:cs="Times New Roman"/>
                <w:sz w:val="24"/>
                <w:szCs w:val="24"/>
              </w:rPr>
            </w:pPr>
          </w:p>
        </w:tc>
        <w:tc>
          <w:tcPr>
            <w:tcW w:w="2381"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 время приема)</w:t>
            </w:r>
          </w:p>
        </w:tc>
        <w:tc>
          <w:tcPr>
            <w:tcW w:w="2494" w:type="dxa"/>
            <w:gridSpan w:val="2"/>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(подпись)</w:t>
            </w:r>
          </w:p>
        </w:tc>
        <w:tc>
          <w:tcPr>
            <w:tcW w:w="3855" w:type="dxa"/>
            <w:tcBorders>
              <w:left w:val="nil"/>
              <w:right w:val="single" w:sz="4" w:space="0" w:color="auto"/>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(И.О. Фамилия, должность сотрудника)</w:t>
            </w: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58"/>
        <w:gridCol w:w="1077"/>
        <w:gridCol w:w="454"/>
        <w:gridCol w:w="3742"/>
      </w:tblGrid>
      <w:tr w:rsidR="00DD2CBA" w:rsidRPr="00DD2CBA">
        <w:tc>
          <w:tcPr>
            <w:tcW w:w="4875" w:type="dxa"/>
            <w:gridSpan w:val="3"/>
            <w:vAlign w:val="bottom"/>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ПРОВЕРКИ ПО АВТОМАТИЗИРОВАННЫМ УЧЕТАМ</w:t>
            </w:r>
          </w:p>
        </w:tc>
        <w:tc>
          <w:tcPr>
            <w:tcW w:w="4196" w:type="dxa"/>
            <w:gridSpan w:val="2"/>
            <w:vAlign w:val="bottom"/>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V w:val="none" w:sz="0" w:space="0" w:color="auto"/>
          </w:tblBorders>
        </w:tblPrEx>
        <w:tc>
          <w:tcPr>
            <w:tcW w:w="340" w:type="dxa"/>
            <w:tcBorders>
              <w:left w:val="single" w:sz="4" w:space="0" w:color="auto"/>
              <w:bottom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3458" w:type="dxa"/>
            <w:tcBorders>
              <w:left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1531" w:type="dxa"/>
            <w:gridSpan w:val="2"/>
            <w:tcBorders>
              <w:left w:val="nil"/>
              <w:right w:val="nil"/>
            </w:tcBorders>
            <w:vAlign w:val="bottom"/>
          </w:tcPr>
          <w:p w:rsidR="00DD2CBA" w:rsidRPr="00DD2CBA" w:rsidRDefault="00DD2CBA">
            <w:pPr>
              <w:pStyle w:val="ConsPlusNormal"/>
              <w:rPr>
                <w:rFonts w:ascii="Times New Roman" w:hAnsi="Times New Roman" w:cs="Times New Roman"/>
                <w:sz w:val="24"/>
                <w:szCs w:val="24"/>
              </w:rPr>
            </w:pPr>
          </w:p>
        </w:tc>
        <w:tc>
          <w:tcPr>
            <w:tcW w:w="3742" w:type="dxa"/>
            <w:tcBorders>
              <w:left w:val="nil"/>
              <w:right w:val="single" w:sz="4" w:space="0" w:color="auto"/>
            </w:tcBorders>
            <w:vAlign w:val="bottom"/>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V w:val="none" w:sz="0" w:space="0" w:color="auto"/>
          </w:tblBorders>
        </w:tblPrEx>
        <w:tc>
          <w:tcPr>
            <w:tcW w:w="340" w:type="dxa"/>
            <w:tcBorders>
              <w:top w:val="nil"/>
              <w:left w:val="single" w:sz="4" w:space="0" w:color="auto"/>
              <w:right w:val="nil"/>
            </w:tcBorders>
          </w:tcPr>
          <w:p w:rsidR="00DD2CBA" w:rsidRPr="00DD2CBA" w:rsidRDefault="00DD2CBA">
            <w:pPr>
              <w:pStyle w:val="ConsPlusNormal"/>
              <w:rPr>
                <w:rFonts w:ascii="Times New Roman" w:hAnsi="Times New Roman" w:cs="Times New Roman"/>
                <w:sz w:val="24"/>
                <w:szCs w:val="24"/>
              </w:rPr>
            </w:pPr>
          </w:p>
        </w:tc>
        <w:tc>
          <w:tcPr>
            <w:tcW w:w="3458"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 время принятия решения)</w:t>
            </w:r>
          </w:p>
        </w:tc>
        <w:tc>
          <w:tcPr>
            <w:tcW w:w="1531" w:type="dxa"/>
            <w:gridSpan w:val="2"/>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(подпись)</w:t>
            </w:r>
          </w:p>
        </w:tc>
        <w:tc>
          <w:tcPr>
            <w:tcW w:w="3742" w:type="dxa"/>
            <w:tcBorders>
              <w:left w:val="nil"/>
              <w:right w:val="single" w:sz="4" w:space="0" w:color="auto"/>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(И.О. Фамилия, должность сотрудника)</w:t>
            </w: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628"/>
        <w:gridCol w:w="397"/>
        <w:gridCol w:w="1247"/>
        <w:gridCol w:w="1474"/>
        <w:gridCol w:w="1644"/>
        <w:gridCol w:w="340"/>
      </w:tblGrid>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Сведения о транспортном средстве</w:t>
            </w:r>
          </w:p>
        </w:tc>
        <w:tc>
          <w:tcPr>
            <w:tcW w:w="2721" w:type="dxa"/>
            <w:gridSpan w:val="2"/>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Заполняется заявителем или из информационных учетов</w:t>
            </w:r>
          </w:p>
        </w:tc>
        <w:tc>
          <w:tcPr>
            <w:tcW w:w="1984" w:type="dxa"/>
            <w:gridSpan w:val="2"/>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 результатам осмотра сотрудником</w:t>
            </w: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Марка, модель ТС</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Тип/категория ТС</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Цвет</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Государственные регистрационные знаки</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Идентификационный номер VI</w:t>
            </w:r>
            <w:r>
              <w:rPr>
                <w:rFonts w:ascii="Times New Roman" w:hAnsi="Times New Roman" w:cs="Times New Roman"/>
                <w:sz w:val="24"/>
                <w:szCs w:val="24"/>
              </w:rPr>
              <w:t>№</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 xml:space="preserve">Кузов (кабина, прицеп) </w:t>
            </w:r>
            <w:r>
              <w:rPr>
                <w:rFonts w:ascii="Times New Roman" w:hAnsi="Times New Roman" w:cs="Times New Roman"/>
                <w:sz w:val="24"/>
                <w:szCs w:val="24"/>
              </w:rPr>
              <w:t>№</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 xml:space="preserve">Шасси (рама) </w:t>
            </w:r>
            <w:r>
              <w:rPr>
                <w:rFonts w:ascii="Times New Roman" w:hAnsi="Times New Roman" w:cs="Times New Roman"/>
                <w:sz w:val="24"/>
                <w:szCs w:val="24"/>
              </w:rPr>
              <w:t>№</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Модель двигателя</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4365" w:type="dxa"/>
            <w:gridSpan w:val="3"/>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Внесенные изменения в конструкцию ТС</w:t>
            </w:r>
          </w:p>
        </w:tc>
        <w:tc>
          <w:tcPr>
            <w:tcW w:w="2721" w:type="dxa"/>
            <w:gridSpan w:val="2"/>
          </w:tcPr>
          <w:p w:rsidR="00DD2CBA" w:rsidRPr="00DD2CBA" w:rsidRDefault="00DD2CBA">
            <w:pPr>
              <w:pStyle w:val="ConsPlusNormal"/>
              <w:rPr>
                <w:rFonts w:ascii="Times New Roman" w:hAnsi="Times New Roman" w:cs="Times New Roman"/>
                <w:sz w:val="24"/>
                <w:szCs w:val="24"/>
              </w:rPr>
            </w:pPr>
          </w:p>
        </w:tc>
        <w:tc>
          <w:tcPr>
            <w:tcW w:w="1984"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H w:val="nil"/>
          </w:tblBorders>
        </w:tblPrEx>
        <w:tc>
          <w:tcPr>
            <w:tcW w:w="9070" w:type="dxa"/>
            <w:gridSpan w:val="7"/>
            <w:tcBorders>
              <w:bottom w:val="nil"/>
            </w:tcBorders>
            <w:vAlign w:val="bottom"/>
          </w:tcPr>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соответствует/не соответствует (ненужное зачеркнуть)</w:t>
            </w:r>
          </w:p>
        </w:tc>
      </w:tr>
      <w:tr w:rsidR="00DD2CBA" w:rsidRPr="00DD2CBA">
        <w:tblPrEx>
          <w:tblBorders>
            <w:insideH w:val="nil"/>
            <w:insideV w:val="nil"/>
          </w:tblBorders>
        </w:tblPrEx>
        <w:tc>
          <w:tcPr>
            <w:tcW w:w="340" w:type="dxa"/>
            <w:tcBorders>
              <w:top w:val="nil"/>
              <w:left w:val="single" w:sz="4" w:space="0" w:color="auto"/>
              <w:bottom w:val="nil"/>
            </w:tcBorders>
            <w:vAlign w:val="bottom"/>
          </w:tcPr>
          <w:p w:rsidR="00DD2CBA" w:rsidRPr="00DD2CBA" w:rsidRDefault="00DD2CBA">
            <w:pPr>
              <w:pStyle w:val="ConsPlusNormal"/>
              <w:rPr>
                <w:rFonts w:ascii="Times New Roman" w:hAnsi="Times New Roman" w:cs="Times New Roman"/>
                <w:sz w:val="24"/>
                <w:szCs w:val="24"/>
              </w:rPr>
            </w:pPr>
          </w:p>
        </w:tc>
        <w:tc>
          <w:tcPr>
            <w:tcW w:w="3628" w:type="dxa"/>
            <w:tcBorders>
              <w:top w:val="nil"/>
            </w:tcBorders>
            <w:vAlign w:val="bottom"/>
          </w:tcPr>
          <w:p w:rsidR="00DD2CBA" w:rsidRPr="00DD2CBA" w:rsidRDefault="00DD2CBA">
            <w:pPr>
              <w:pStyle w:val="ConsPlusNormal"/>
              <w:rPr>
                <w:rFonts w:ascii="Times New Roman" w:hAnsi="Times New Roman" w:cs="Times New Roman"/>
                <w:sz w:val="24"/>
                <w:szCs w:val="24"/>
              </w:rPr>
            </w:pPr>
          </w:p>
        </w:tc>
        <w:tc>
          <w:tcPr>
            <w:tcW w:w="1644" w:type="dxa"/>
            <w:gridSpan w:val="2"/>
            <w:tcBorders>
              <w:top w:val="nil"/>
            </w:tcBorders>
            <w:vAlign w:val="bottom"/>
          </w:tcPr>
          <w:p w:rsidR="00DD2CBA" w:rsidRPr="00DD2CBA" w:rsidRDefault="00DD2CBA">
            <w:pPr>
              <w:pStyle w:val="ConsPlusNormal"/>
              <w:rPr>
                <w:rFonts w:ascii="Times New Roman" w:hAnsi="Times New Roman" w:cs="Times New Roman"/>
                <w:sz w:val="24"/>
                <w:szCs w:val="24"/>
              </w:rPr>
            </w:pPr>
          </w:p>
        </w:tc>
        <w:tc>
          <w:tcPr>
            <w:tcW w:w="3118" w:type="dxa"/>
            <w:gridSpan w:val="2"/>
            <w:tcBorders>
              <w:top w:val="nil"/>
            </w:tcBorders>
            <w:vAlign w:val="bottom"/>
          </w:tcPr>
          <w:p w:rsidR="00DD2CBA" w:rsidRPr="00DD2CBA" w:rsidRDefault="00DD2CBA">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V w:val="nil"/>
          </w:tblBorders>
        </w:tblPrEx>
        <w:tc>
          <w:tcPr>
            <w:tcW w:w="340" w:type="dxa"/>
            <w:tcBorders>
              <w:top w:val="nil"/>
              <w:left w:val="single" w:sz="4" w:space="0" w:color="auto"/>
            </w:tcBorders>
          </w:tcPr>
          <w:p w:rsidR="00DD2CBA" w:rsidRPr="00DD2CBA" w:rsidRDefault="00DD2CBA">
            <w:pPr>
              <w:pStyle w:val="ConsPlusNormal"/>
              <w:rPr>
                <w:rFonts w:ascii="Times New Roman" w:hAnsi="Times New Roman" w:cs="Times New Roman"/>
                <w:sz w:val="24"/>
                <w:szCs w:val="24"/>
              </w:rPr>
            </w:pPr>
          </w:p>
        </w:tc>
        <w:tc>
          <w:tcPr>
            <w:tcW w:w="3628"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 время принятия решения)</w:t>
            </w:r>
          </w:p>
        </w:tc>
        <w:tc>
          <w:tcPr>
            <w:tcW w:w="1644" w:type="dxa"/>
            <w:gridSpan w:val="2"/>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(подпись)</w:t>
            </w:r>
          </w:p>
        </w:tc>
        <w:tc>
          <w:tcPr>
            <w:tcW w:w="3118" w:type="dxa"/>
            <w:gridSpan w:val="2"/>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(И.О. Фамилия, должность сотрудника)</w:t>
            </w:r>
          </w:p>
        </w:tc>
        <w:tc>
          <w:tcPr>
            <w:tcW w:w="340" w:type="dxa"/>
            <w:tcBorders>
              <w:top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628"/>
        <w:gridCol w:w="397"/>
        <w:gridCol w:w="1247"/>
        <w:gridCol w:w="3118"/>
        <w:gridCol w:w="341"/>
      </w:tblGrid>
      <w:tr w:rsidR="00DD2CBA" w:rsidRPr="00DD2CBA">
        <w:tc>
          <w:tcPr>
            <w:tcW w:w="4365" w:type="dxa"/>
            <w:gridSpan w:val="3"/>
            <w:vMerge w:val="restart"/>
            <w:vAlign w:val="center"/>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РЕШЕНИЕ ПО ЗАЯВЛЕНИЮ</w:t>
            </w:r>
          </w:p>
        </w:tc>
        <w:tc>
          <w:tcPr>
            <w:tcW w:w="4706" w:type="dxa"/>
            <w:gridSpan w:val="3"/>
            <w:vAlign w:val="center"/>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ВЫДАТЬ СВИДЕТЕЛЬСТВО</w:t>
            </w:r>
          </w:p>
        </w:tc>
      </w:tr>
      <w:tr w:rsidR="00DD2CBA" w:rsidRPr="00DD2CBA">
        <w:tc>
          <w:tcPr>
            <w:tcW w:w="4365" w:type="dxa"/>
            <w:gridSpan w:val="3"/>
            <w:vMerge/>
          </w:tcPr>
          <w:p w:rsidR="00DD2CBA" w:rsidRPr="00DD2CBA" w:rsidRDefault="00DD2CBA">
            <w:pPr>
              <w:rPr>
                <w:rFonts w:ascii="Times New Roman" w:hAnsi="Times New Roman" w:cs="Times New Roman"/>
                <w:sz w:val="24"/>
                <w:szCs w:val="24"/>
              </w:rPr>
            </w:pPr>
          </w:p>
        </w:tc>
        <w:tc>
          <w:tcPr>
            <w:tcW w:w="4706" w:type="dxa"/>
            <w:gridSpan w:val="3"/>
            <w:vAlign w:val="center"/>
          </w:tcPr>
          <w:p w:rsidR="00DD2CBA" w:rsidRPr="00DD2CBA" w:rsidRDefault="00DD2CBA">
            <w:pPr>
              <w:pStyle w:val="ConsPlusNormal"/>
              <w:rPr>
                <w:rFonts w:ascii="Times New Roman" w:hAnsi="Times New Roman" w:cs="Times New Roman"/>
                <w:sz w:val="24"/>
                <w:szCs w:val="24"/>
              </w:rPr>
            </w:pPr>
            <w:r w:rsidRPr="00DD2CBA">
              <w:rPr>
                <w:rFonts w:ascii="Times New Roman" w:hAnsi="Times New Roman" w:cs="Times New Roman"/>
                <w:sz w:val="24"/>
                <w:szCs w:val="24"/>
              </w:rPr>
              <w:t>ОТКАЗАНО В ВЫДАЧЕ СВИДЕТЕЛЬСТВА</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(указываются основания для отказа)</w:t>
            </w:r>
          </w:p>
        </w:tc>
      </w:tr>
      <w:tr w:rsidR="00DD2CBA" w:rsidRPr="00DD2CBA">
        <w:tblPrEx>
          <w:tblBorders>
            <w:insideH w:val="nil"/>
            <w:insideV w:val="none" w:sz="0" w:space="0" w:color="auto"/>
          </w:tblBorders>
        </w:tblPrEx>
        <w:tc>
          <w:tcPr>
            <w:tcW w:w="4365" w:type="dxa"/>
            <w:gridSpan w:val="3"/>
            <w:tcBorders>
              <w:left w:val="single" w:sz="4" w:space="0" w:color="auto"/>
              <w:bottom w:val="nil"/>
              <w:right w:val="nil"/>
            </w:tcBorders>
          </w:tcPr>
          <w:p w:rsidR="00DD2CBA" w:rsidRPr="00DD2CBA" w:rsidRDefault="00DD2CBA">
            <w:pPr>
              <w:pStyle w:val="ConsPlusNormal"/>
              <w:rPr>
                <w:rFonts w:ascii="Times New Roman" w:hAnsi="Times New Roman" w:cs="Times New Roman"/>
                <w:sz w:val="24"/>
                <w:szCs w:val="24"/>
              </w:rPr>
            </w:pPr>
          </w:p>
        </w:tc>
        <w:tc>
          <w:tcPr>
            <w:tcW w:w="4706" w:type="dxa"/>
            <w:gridSpan w:val="3"/>
            <w:tcBorders>
              <w:left w:val="nil"/>
              <w:bottom w:val="nil"/>
              <w:right w:val="single" w:sz="4" w:space="0" w:color="auto"/>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(ненужное зачеркнуть)</w:t>
            </w:r>
          </w:p>
        </w:tc>
      </w:tr>
      <w:tr w:rsidR="00DD2CBA" w:rsidRPr="00DD2CBA">
        <w:tblPrEx>
          <w:tblBorders>
            <w:insideH w:val="nil"/>
            <w:insideV w:val="none" w:sz="0" w:space="0" w:color="auto"/>
          </w:tblBorders>
        </w:tblPrEx>
        <w:tc>
          <w:tcPr>
            <w:tcW w:w="340" w:type="dxa"/>
            <w:tcBorders>
              <w:top w:val="nil"/>
              <w:left w:val="single" w:sz="4" w:space="0" w:color="auto"/>
              <w:right w:val="nil"/>
            </w:tcBorders>
          </w:tcPr>
          <w:p w:rsidR="00DD2CBA" w:rsidRPr="00DD2CBA" w:rsidRDefault="00DD2CBA">
            <w:pPr>
              <w:pStyle w:val="ConsPlusNormal"/>
              <w:rPr>
                <w:rFonts w:ascii="Times New Roman" w:hAnsi="Times New Roman" w:cs="Times New Roman"/>
                <w:sz w:val="24"/>
                <w:szCs w:val="24"/>
              </w:rPr>
            </w:pPr>
          </w:p>
        </w:tc>
        <w:tc>
          <w:tcPr>
            <w:tcW w:w="3628" w:type="dxa"/>
            <w:tcBorders>
              <w:top w:val="nil"/>
              <w:left w:val="nil"/>
              <w:right w:val="nil"/>
            </w:tcBorders>
          </w:tcPr>
          <w:p w:rsidR="00DD2CBA" w:rsidRPr="00DD2CBA" w:rsidRDefault="00DD2CBA">
            <w:pPr>
              <w:pStyle w:val="ConsPlusNormal"/>
              <w:rPr>
                <w:rFonts w:ascii="Times New Roman" w:hAnsi="Times New Roman" w:cs="Times New Roman"/>
                <w:sz w:val="24"/>
                <w:szCs w:val="24"/>
              </w:rPr>
            </w:pPr>
          </w:p>
        </w:tc>
        <w:tc>
          <w:tcPr>
            <w:tcW w:w="1644" w:type="dxa"/>
            <w:gridSpan w:val="2"/>
            <w:tcBorders>
              <w:top w:val="nil"/>
              <w:left w:val="nil"/>
              <w:right w:val="nil"/>
            </w:tcBorders>
          </w:tcPr>
          <w:p w:rsidR="00DD2CBA" w:rsidRPr="00DD2CBA" w:rsidRDefault="00DD2CBA">
            <w:pPr>
              <w:pStyle w:val="ConsPlusNormal"/>
              <w:rPr>
                <w:rFonts w:ascii="Times New Roman" w:hAnsi="Times New Roman" w:cs="Times New Roman"/>
                <w:sz w:val="24"/>
                <w:szCs w:val="24"/>
              </w:rPr>
            </w:pPr>
          </w:p>
        </w:tc>
        <w:tc>
          <w:tcPr>
            <w:tcW w:w="3118" w:type="dxa"/>
            <w:tcBorders>
              <w:top w:val="nil"/>
              <w:left w:val="nil"/>
              <w:right w:val="nil"/>
            </w:tcBorders>
          </w:tcPr>
          <w:p w:rsidR="00DD2CBA" w:rsidRPr="00DD2CBA" w:rsidRDefault="00DD2CBA">
            <w:pPr>
              <w:pStyle w:val="ConsPlusNormal"/>
              <w:rPr>
                <w:rFonts w:ascii="Times New Roman" w:hAnsi="Times New Roman" w:cs="Times New Roman"/>
                <w:sz w:val="24"/>
                <w:szCs w:val="24"/>
              </w:rPr>
            </w:pPr>
          </w:p>
        </w:tc>
        <w:tc>
          <w:tcPr>
            <w:tcW w:w="341" w:type="dxa"/>
            <w:tcBorders>
              <w:top w:val="nil"/>
              <w:left w:val="nil"/>
              <w:bottom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V w:val="none" w:sz="0" w:space="0" w:color="auto"/>
          </w:tblBorders>
        </w:tblPrEx>
        <w:tc>
          <w:tcPr>
            <w:tcW w:w="340" w:type="dxa"/>
            <w:tcBorders>
              <w:left w:val="single" w:sz="4" w:space="0" w:color="auto"/>
              <w:right w:val="nil"/>
            </w:tcBorders>
          </w:tcPr>
          <w:p w:rsidR="00DD2CBA" w:rsidRPr="00DD2CBA" w:rsidRDefault="00DD2CBA">
            <w:pPr>
              <w:pStyle w:val="ConsPlusNormal"/>
              <w:rPr>
                <w:rFonts w:ascii="Times New Roman" w:hAnsi="Times New Roman" w:cs="Times New Roman"/>
                <w:sz w:val="24"/>
                <w:szCs w:val="24"/>
              </w:rPr>
            </w:pPr>
          </w:p>
        </w:tc>
        <w:tc>
          <w:tcPr>
            <w:tcW w:w="3628"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 время принятия решения)</w:t>
            </w:r>
          </w:p>
        </w:tc>
        <w:tc>
          <w:tcPr>
            <w:tcW w:w="1644" w:type="dxa"/>
            <w:gridSpan w:val="2"/>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(подпись)</w:t>
            </w:r>
          </w:p>
        </w:tc>
        <w:tc>
          <w:tcPr>
            <w:tcW w:w="3118"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(И.О. Фамилия, должность сотрудника)</w:t>
            </w:r>
          </w:p>
        </w:tc>
        <w:tc>
          <w:tcPr>
            <w:tcW w:w="341" w:type="dxa"/>
            <w:tcBorders>
              <w:top w:val="nil"/>
              <w:left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4082"/>
        <w:gridCol w:w="1417"/>
        <w:gridCol w:w="2891"/>
        <w:gridCol w:w="340"/>
      </w:tblGrid>
      <w:tr w:rsidR="00DD2CBA" w:rsidRPr="00DD2CBA">
        <w:tc>
          <w:tcPr>
            <w:tcW w:w="9070" w:type="dxa"/>
            <w:gridSpan w:val="5"/>
            <w:tcBorders>
              <w:left w:val="single" w:sz="4" w:space="0" w:color="auto"/>
              <w:right w:val="single" w:sz="4" w:space="0" w:color="auto"/>
            </w:tcBorders>
            <w:vAlign w:val="center"/>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ВЫДАНО ЗАЯВИТЕЛЮ</w:t>
            </w:r>
          </w:p>
        </w:tc>
      </w:tr>
      <w:tr w:rsidR="00DD2CBA" w:rsidRPr="00DD2CBA">
        <w:tblPrEx>
          <w:tblBorders>
            <w:insideV w:val="single" w:sz="4" w:space="0" w:color="auto"/>
          </w:tblBorders>
        </w:tblPrEx>
        <w:tc>
          <w:tcPr>
            <w:tcW w:w="5839" w:type="dxa"/>
            <w:gridSpan w:val="3"/>
          </w:tcPr>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 xml:space="preserve">Свидетельство о соответствии транспортного средства с внесенными в его конструкцию изменениями требованиям безопасности (серия, </w:t>
            </w:r>
            <w:r>
              <w:rPr>
                <w:rFonts w:ascii="Times New Roman" w:hAnsi="Times New Roman" w:cs="Times New Roman"/>
                <w:sz w:val="24"/>
                <w:szCs w:val="24"/>
              </w:rPr>
              <w:t>№</w:t>
            </w:r>
            <w:r w:rsidRPr="00DD2CBA">
              <w:rPr>
                <w:rFonts w:ascii="Times New Roman" w:hAnsi="Times New Roman" w:cs="Times New Roman"/>
                <w:sz w:val="24"/>
                <w:szCs w:val="24"/>
              </w:rPr>
              <w:t>)</w:t>
            </w:r>
          </w:p>
        </w:tc>
        <w:tc>
          <w:tcPr>
            <w:tcW w:w="3231"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340" w:type="dxa"/>
            <w:tcBorders>
              <w:left w:val="single" w:sz="4" w:space="0" w:color="auto"/>
              <w:bottom w:val="nil"/>
              <w:right w:val="nil"/>
            </w:tcBorders>
          </w:tcPr>
          <w:p w:rsidR="00DD2CBA" w:rsidRPr="00DD2CBA" w:rsidRDefault="00DD2CBA">
            <w:pPr>
              <w:pStyle w:val="ConsPlusNormal"/>
              <w:rPr>
                <w:rFonts w:ascii="Times New Roman" w:hAnsi="Times New Roman" w:cs="Times New Roman"/>
                <w:sz w:val="24"/>
                <w:szCs w:val="24"/>
              </w:rPr>
            </w:pPr>
          </w:p>
        </w:tc>
        <w:tc>
          <w:tcPr>
            <w:tcW w:w="8390" w:type="dxa"/>
            <w:gridSpan w:val="3"/>
            <w:tcBorders>
              <w:left w:val="nil"/>
              <w:right w:val="nil"/>
            </w:tcBorders>
          </w:tcPr>
          <w:p w:rsidR="00DD2CBA" w:rsidRPr="00DD2CBA" w:rsidRDefault="00DD2CBA">
            <w:pPr>
              <w:pStyle w:val="ConsPlusNormal"/>
              <w:rPr>
                <w:rFonts w:ascii="Times New Roman" w:hAnsi="Times New Roman" w:cs="Times New Roman"/>
                <w:sz w:val="24"/>
                <w:szCs w:val="24"/>
              </w:rPr>
            </w:pPr>
          </w:p>
        </w:tc>
        <w:tc>
          <w:tcPr>
            <w:tcW w:w="340" w:type="dxa"/>
            <w:tcBorders>
              <w:left w:val="nil"/>
              <w:bottom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r w:rsidR="00DD2CBA" w:rsidRPr="00DD2CBA">
        <w:tc>
          <w:tcPr>
            <w:tcW w:w="340" w:type="dxa"/>
            <w:tcBorders>
              <w:top w:val="nil"/>
              <w:left w:val="single" w:sz="4" w:space="0" w:color="auto"/>
              <w:right w:val="nil"/>
            </w:tcBorders>
          </w:tcPr>
          <w:p w:rsidR="00DD2CBA" w:rsidRPr="00DD2CBA" w:rsidRDefault="00DD2CBA">
            <w:pPr>
              <w:pStyle w:val="ConsPlusNormal"/>
              <w:rPr>
                <w:rFonts w:ascii="Times New Roman" w:hAnsi="Times New Roman" w:cs="Times New Roman"/>
                <w:sz w:val="24"/>
                <w:szCs w:val="24"/>
              </w:rPr>
            </w:pPr>
          </w:p>
        </w:tc>
        <w:tc>
          <w:tcPr>
            <w:tcW w:w="4082"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 время)</w:t>
            </w:r>
          </w:p>
        </w:tc>
        <w:tc>
          <w:tcPr>
            <w:tcW w:w="4308" w:type="dxa"/>
            <w:gridSpan w:val="2"/>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(подпись заявителя в получении)</w:t>
            </w:r>
          </w:p>
        </w:tc>
        <w:tc>
          <w:tcPr>
            <w:tcW w:w="340" w:type="dxa"/>
            <w:tcBorders>
              <w:top w:val="nil"/>
              <w:left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V w:val="single" w:sz="4" w:space="0" w:color="auto"/>
          </w:tblBorders>
        </w:tblPrEx>
        <w:tc>
          <w:tcPr>
            <w:tcW w:w="5839" w:type="dxa"/>
            <w:gridSpan w:val="3"/>
          </w:tcPr>
          <w:p w:rsidR="00DD2CBA" w:rsidRPr="00DD2CBA" w:rsidRDefault="00DD2CBA">
            <w:pPr>
              <w:pStyle w:val="ConsPlusNormal"/>
              <w:jc w:val="both"/>
              <w:rPr>
                <w:rFonts w:ascii="Times New Roman" w:hAnsi="Times New Roman" w:cs="Times New Roman"/>
                <w:sz w:val="24"/>
                <w:szCs w:val="24"/>
              </w:rPr>
            </w:pPr>
            <w:r w:rsidRPr="00DD2CBA">
              <w:rPr>
                <w:rFonts w:ascii="Times New Roman" w:hAnsi="Times New Roman" w:cs="Times New Roman"/>
                <w:sz w:val="24"/>
                <w:szCs w:val="24"/>
              </w:rPr>
              <w:t>Отказ в выдаче свидетельства о соответствии транспортного средства с внесенными в его конструкцию изменениями требованиям безопасности получил (указываются реквизиты отказа)</w:t>
            </w:r>
          </w:p>
        </w:tc>
        <w:tc>
          <w:tcPr>
            <w:tcW w:w="3231" w:type="dxa"/>
            <w:gridSpan w:val="2"/>
          </w:tcPr>
          <w:p w:rsidR="00DD2CBA" w:rsidRPr="00DD2CBA" w:rsidRDefault="00DD2CBA">
            <w:pPr>
              <w:pStyle w:val="ConsPlusNormal"/>
              <w:rPr>
                <w:rFonts w:ascii="Times New Roman" w:hAnsi="Times New Roman" w:cs="Times New Roman"/>
                <w:sz w:val="24"/>
                <w:szCs w:val="24"/>
              </w:rPr>
            </w:pPr>
          </w:p>
        </w:tc>
      </w:tr>
      <w:tr w:rsidR="00DD2CBA" w:rsidRPr="00DD2CBA">
        <w:tc>
          <w:tcPr>
            <w:tcW w:w="340" w:type="dxa"/>
            <w:tcBorders>
              <w:left w:val="single" w:sz="4" w:space="0" w:color="auto"/>
              <w:bottom w:val="nil"/>
              <w:right w:val="nil"/>
            </w:tcBorders>
          </w:tcPr>
          <w:p w:rsidR="00DD2CBA" w:rsidRPr="00DD2CBA" w:rsidRDefault="00DD2CBA">
            <w:pPr>
              <w:pStyle w:val="ConsPlusNormal"/>
              <w:rPr>
                <w:rFonts w:ascii="Times New Roman" w:hAnsi="Times New Roman" w:cs="Times New Roman"/>
                <w:sz w:val="24"/>
                <w:szCs w:val="24"/>
              </w:rPr>
            </w:pPr>
          </w:p>
        </w:tc>
        <w:tc>
          <w:tcPr>
            <w:tcW w:w="8390" w:type="dxa"/>
            <w:gridSpan w:val="3"/>
            <w:tcBorders>
              <w:left w:val="nil"/>
              <w:right w:val="nil"/>
            </w:tcBorders>
          </w:tcPr>
          <w:p w:rsidR="00DD2CBA" w:rsidRPr="00DD2CBA" w:rsidRDefault="00DD2CBA">
            <w:pPr>
              <w:pStyle w:val="ConsPlusNormal"/>
              <w:rPr>
                <w:rFonts w:ascii="Times New Roman" w:hAnsi="Times New Roman" w:cs="Times New Roman"/>
                <w:sz w:val="24"/>
                <w:szCs w:val="24"/>
              </w:rPr>
            </w:pPr>
          </w:p>
        </w:tc>
        <w:tc>
          <w:tcPr>
            <w:tcW w:w="340" w:type="dxa"/>
            <w:tcBorders>
              <w:left w:val="nil"/>
              <w:bottom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r w:rsidR="00DD2CBA" w:rsidRPr="00DD2CBA">
        <w:tblPrEx>
          <w:tblBorders>
            <w:insideH w:val="nil"/>
          </w:tblBorders>
        </w:tblPrEx>
        <w:tc>
          <w:tcPr>
            <w:tcW w:w="340" w:type="dxa"/>
            <w:tcBorders>
              <w:top w:val="nil"/>
              <w:left w:val="single" w:sz="4" w:space="0" w:color="auto"/>
              <w:right w:val="nil"/>
            </w:tcBorders>
          </w:tcPr>
          <w:p w:rsidR="00DD2CBA" w:rsidRPr="00DD2CBA" w:rsidRDefault="00DD2CBA">
            <w:pPr>
              <w:pStyle w:val="ConsPlusNormal"/>
              <w:rPr>
                <w:rFonts w:ascii="Times New Roman" w:hAnsi="Times New Roman" w:cs="Times New Roman"/>
                <w:sz w:val="24"/>
                <w:szCs w:val="24"/>
              </w:rPr>
            </w:pPr>
          </w:p>
        </w:tc>
        <w:tc>
          <w:tcPr>
            <w:tcW w:w="4082" w:type="dxa"/>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 время)</w:t>
            </w:r>
          </w:p>
        </w:tc>
        <w:tc>
          <w:tcPr>
            <w:tcW w:w="4308" w:type="dxa"/>
            <w:gridSpan w:val="2"/>
            <w:tcBorders>
              <w:left w:val="nil"/>
              <w:right w:val="nil"/>
            </w:tcBorders>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(подпись заявителя в получении)</w:t>
            </w:r>
          </w:p>
        </w:tc>
        <w:tc>
          <w:tcPr>
            <w:tcW w:w="340" w:type="dxa"/>
            <w:tcBorders>
              <w:top w:val="nil"/>
              <w:left w:val="nil"/>
              <w:right w:val="single" w:sz="4" w:space="0" w:color="auto"/>
            </w:tcBorders>
          </w:tcPr>
          <w:p w:rsidR="00DD2CBA" w:rsidRPr="00DD2CBA" w:rsidRDefault="00DD2CBA">
            <w:pPr>
              <w:pStyle w:val="ConsPlusNormal"/>
              <w:rPr>
                <w:rFonts w:ascii="Times New Roman" w:hAnsi="Times New Roman" w:cs="Times New Roman"/>
                <w:sz w:val="24"/>
                <w:szCs w:val="24"/>
              </w:rPr>
            </w:pPr>
          </w:p>
        </w:tc>
      </w:tr>
    </w:tbl>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r w:rsidRPr="00DD2CBA">
        <w:rPr>
          <w:rFonts w:ascii="Times New Roman" w:hAnsi="Times New Roman" w:cs="Times New Roman"/>
          <w:sz w:val="24"/>
          <w:szCs w:val="24"/>
        </w:rPr>
        <w:t>--------------------------------</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&lt;*&gt; Данная графа заполняется только для физических лиц.</w:t>
      </w:r>
    </w:p>
    <w:p w:rsidR="00DD2CBA" w:rsidRPr="00DD2CBA" w:rsidRDefault="00DD2CBA">
      <w:pPr>
        <w:pStyle w:val="ConsPlusNormal"/>
        <w:spacing w:before="220"/>
        <w:ind w:firstLine="540"/>
        <w:jc w:val="both"/>
        <w:rPr>
          <w:rFonts w:ascii="Times New Roman" w:hAnsi="Times New Roman" w:cs="Times New Roman"/>
          <w:sz w:val="24"/>
          <w:szCs w:val="24"/>
        </w:rPr>
      </w:pPr>
      <w:r w:rsidRPr="00DD2CBA">
        <w:rPr>
          <w:rFonts w:ascii="Times New Roman" w:hAnsi="Times New Roman" w:cs="Times New Roman"/>
          <w:sz w:val="24"/>
          <w:szCs w:val="24"/>
        </w:rPr>
        <w:t>&lt;**&gt; Данный блок заполняется в случае, если заявитель не является собственником.</w:t>
      </w:r>
    </w:p>
    <w:p w:rsidR="00DD2CBA" w:rsidRPr="00DD2CBA" w:rsidRDefault="00DD2CBA">
      <w:pPr>
        <w:pStyle w:val="ConsPlusNormal"/>
        <w:spacing w:before="220"/>
        <w:ind w:firstLine="540"/>
        <w:jc w:val="both"/>
        <w:rPr>
          <w:rFonts w:ascii="Times New Roman" w:hAnsi="Times New Roman" w:cs="Times New Roman"/>
          <w:sz w:val="24"/>
          <w:szCs w:val="24"/>
        </w:rPr>
      </w:pPr>
      <w:bookmarkStart w:id="30" w:name="P753"/>
      <w:bookmarkEnd w:id="30"/>
      <w:r w:rsidRPr="00DD2CBA">
        <w:rPr>
          <w:rFonts w:ascii="Times New Roman" w:hAnsi="Times New Roman" w:cs="Times New Roman"/>
          <w:sz w:val="24"/>
          <w:szCs w:val="24"/>
        </w:rPr>
        <w:t>&lt;***&gt; В случае монтажа оборудования для питания двигателя газообразным топливом.</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right"/>
        <w:outlineLvl w:val="1"/>
        <w:rPr>
          <w:rFonts w:ascii="Times New Roman" w:hAnsi="Times New Roman" w:cs="Times New Roman"/>
          <w:sz w:val="24"/>
          <w:szCs w:val="24"/>
        </w:rPr>
      </w:pPr>
      <w:r w:rsidRPr="00DD2CBA">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DD2CBA">
        <w:rPr>
          <w:rFonts w:ascii="Times New Roman" w:hAnsi="Times New Roman" w:cs="Times New Roman"/>
          <w:sz w:val="24"/>
          <w:szCs w:val="24"/>
        </w:rPr>
        <w:t xml:space="preserve"> 2</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к Административному регламенту</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Министерства внутренних дел</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Российской Федерации предоставления</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государственной услуги по выдаче</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свидетельства о соответствии транспортного</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средства с внесенными в его конструкцию</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изменениями требованиям безопасности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(Рекомендуемый образец)</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center"/>
        <w:rPr>
          <w:rFonts w:ascii="Times New Roman" w:hAnsi="Times New Roman" w:cs="Times New Roman"/>
          <w:sz w:val="24"/>
          <w:szCs w:val="24"/>
        </w:rPr>
      </w:pPr>
      <w:bookmarkStart w:id="31" w:name="P770"/>
      <w:bookmarkEnd w:id="31"/>
      <w:r w:rsidRPr="00DD2CBA">
        <w:rPr>
          <w:rFonts w:ascii="Times New Roman" w:hAnsi="Times New Roman" w:cs="Times New Roman"/>
          <w:sz w:val="24"/>
          <w:szCs w:val="24"/>
        </w:rPr>
        <w:t>ЖУРНАЛ</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учета заявлений о предоставлении государственной услуги</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по выдаче свидетельства о соответствии транспортного</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средства с внесенными в его конструкцию изменениями</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требованиям безопасности</w:t>
      </w:r>
    </w:p>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44"/>
        <w:gridCol w:w="1191"/>
        <w:gridCol w:w="2211"/>
        <w:gridCol w:w="1077"/>
        <w:gridCol w:w="2434"/>
      </w:tblGrid>
      <w:tr w:rsidR="00DD2CBA" w:rsidRPr="00DD2CBA">
        <w:tc>
          <w:tcPr>
            <w:tcW w:w="510" w:type="dxa"/>
            <w:vMerge w:val="restart"/>
          </w:tcPr>
          <w:p w:rsidR="00DD2CBA" w:rsidRPr="00DD2CBA" w:rsidRDefault="00DD2CB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DD2CBA">
              <w:rPr>
                <w:rFonts w:ascii="Times New Roman" w:hAnsi="Times New Roman" w:cs="Times New Roman"/>
                <w:sz w:val="24"/>
                <w:szCs w:val="24"/>
              </w:rPr>
              <w:t xml:space="preserve"> п/п</w:t>
            </w:r>
          </w:p>
        </w:tc>
        <w:tc>
          <w:tcPr>
            <w:tcW w:w="1644" w:type="dxa"/>
            <w:vMerge w:val="restart"/>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 и время принятия заявления</w:t>
            </w:r>
          </w:p>
        </w:tc>
        <w:tc>
          <w:tcPr>
            <w:tcW w:w="1191" w:type="dxa"/>
            <w:vMerge w:val="restart"/>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Ф.И.О. заявителя</w:t>
            </w:r>
          </w:p>
        </w:tc>
        <w:tc>
          <w:tcPr>
            <w:tcW w:w="3288" w:type="dxa"/>
            <w:gridSpan w:val="2"/>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Сведения о транспортном средстве</w:t>
            </w:r>
          </w:p>
        </w:tc>
        <w:tc>
          <w:tcPr>
            <w:tcW w:w="2434" w:type="dxa"/>
            <w:vMerge w:val="restart"/>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Ф.И.О. и подпись должностного лица, принявшего заявление</w:t>
            </w:r>
          </w:p>
        </w:tc>
      </w:tr>
      <w:tr w:rsidR="00DD2CBA" w:rsidRPr="00DD2CBA">
        <w:tc>
          <w:tcPr>
            <w:tcW w:w="510" w:type="dxa"/>
            <w:vMerge/>
          </w:tcPr>
          <w:p w:rsidR="00DD2CBA" w:rsidRPr="00DD2CBA" w:rsidRDefault="00DD2CBA">
            <w:pPr>
              <w:rPr>
                <w:rFonts w:ascii="Times New Roman" w:hAnsi="Times New Roman" w:cs="Times New Roman"/>
                <w:sz w:val="24"/>
                <w:szCs w:val="24"/>
              </w:rPr>
            </w:pPr>
          </w:p>
        </w:tc>
        <w:tc>
          <w:tcPr>
            <w:tcW w:w="1644" w:type="dxa"/>
            <w:vMerge/>
          </w:tcPr>
          <w:p w:rsidR="00DD2CBA" w:rsidRPr="00DD2CBA" w:rsidRDefault="00DD2CBA">
            <w:pPr>
              <w:rPr>
                <w:rFonts w:ascii="Times New Roman" w:hAnsi="Times New Roman" w:cs="Times New Roman"/>
                <w:sz w:val="24"/>
                <w:szCs w:val="24"/>
              </w:rPr>
            </w:pPr>
          </w:p>
        </w:tc>
        <w:tc>
          <w:tcPr>
            <w:tcW w:w="1191" w:type="dxa"/>
            <w:vMerge/>
          </w:tcPr>
          <w:p w:rsidR="00DD2CBA" w:rsidRPr="00DD2CBA" w:rsidRDefault="00DD2CBA">
            <w:pPr>
              <w:rPr>
                <w:rFonts w:ascii="Times New Roman" w:hAnsi="Times New Roman" w:cs="Times New Roman"/>
                <w:sz w:val="24"/>
                <w:szCs w:val="24"/>
              </w:rPr>
            </w:pPr>
          </w:p>
        </w:tc>
        <w:tc>
          <w:tcPr>
            <w:tcW w:w="2211"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государственный регистрационный номер</w:t>
            </w:r>
          </w:p>
        </w:tc>
        <w:tc>
          <w:tcPr>
            <w:tcW w:w="1077"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марка, модель</w:t>
            </w:r>
          </w:p>
        </w:tc>
        <w:tc>
          <w:tcPr>
            <w:tcW w:w="2434" w:type="dxa"/>
            <w:vMerge/>
          </w:tcPr>
          <w:p w:rsidR="00DD2CBA" w:rsidRPr="00DD2CBA" w:rsidRDefault="00DD2CBA">
            <w:pPr>
              <w:rPr>
                <w:rFonts w:ascii="Times New Roman" w:hAnsi="Times New Roman" w:cs="Times New Roman"/>
                <w:sz w:val="24"/>
                <w:szCs w:val="24"/>
              </w:rPr>
            </w:pPr>
          </w:p>
        </w:tc>
      </w:tr>
      <w:tr w:rsidR="00DD2CBA" w:rsidRPr="00DD2CBA">
        <w:tc>
          <w:tcPr>
            <w:tcW w:w="510" w:type="dxa"/>
          </w:tcPr>
          <w:p w:rsidR="00DD2CBA" w:rsidRPr="00DD2CBA" w:rsidRDefault="00DD2CBA">
            <w:pPr>
              <w:pStyle w:val="ConsPlusNormal"/>
              <w:rPr>
                <w:rFonts w:ascii="Times New Roman" w:hAnsi="Times New Roman" w:cs="Times New Roman"/>
                <w:sz w:val="24"/>
                <w:szCs w:val="24"/>
              </w:rPr>
            </w:pPr>
          </w:p>
        </w:tc>
        <w:tc>
          <w:tcPr>
            <w:tcW w:w="1644" w:type="dxa"/>
          </w:tcPr>
          <w:p w:rsidR="00DD2CBA" w:rsidRPr="00DD2CBA" w:rsidRDefault="00DD2CBA">
            <w:pPr>
              <w:pStyle w:val="ConsPlusNormal"/>
              <w:rPr>
                <w:rFonts w:ascii="Times New Roman" w:hAnsi="Times New Roman" w:cs="Times New Roman"/>
                <w:sz w:val="24"/>
                <w:szCs w:val="24"/>
              </w:rPr>
            </w:pPr>
          </w:p>
        </w:tc>
        <w:tc>
          <w:tcPr>
            <w:tcW w:w="1191" w:type="dxa"/>
          </w:tcPr>
          <w:p w:rsidR="00DD2CBA" w:rsidRPr="00DD2CBA" w:rsidRDefault="00DD2CBA">
            <w:pPr>
              <w:pStyle w:val="ConsPlusNormal"/>
              <w:rPr>
                <w:rFonts w:ascii="Times New Roman" w:hAnsi="Times New Roman" w:cs="Times New Roman"/>
                <w:sz w:val="24"/>
                <w:szCs w:val="24"/>
              </w:rPr>
            </w:pPr>
          </w:p>
        </w:tc>
        <w:tc>
          <w:tcPr>
            <w:tcW w:w="2211" w:type="dxa"/>
          </w:tcPr>
          <w:p w:rsidR="00DD2CBA" w:rsidRPr="00DD2CBA" w:rsidRDefault="00DD2CBA">
            <w:pPr>
              <w:pStyle w:val="ConsPlusNormal"/>
              <w:rPr>
                <w:rFonts w:ascii="Times New Roman" w:hAnsi="Times New Roman" w:cs="Times New Roman"/>
                <w:sz w:val="24"/>
                <w:szCs w:val="24"/>
              </w:rPr>
            </w:pPr>
          </w:p>
        </w:tc>
        <w:tc>
          <w:tcPr>
            <w:tcW w:w="1077" w:type="dxa"/>
          </w:tcPr>
          <w:p w:rsidR="00DD2CBA" w:rsidRPr="00DD2CBA" w:rsidRDefault="00DD2CBA">
            <w:pPr>
              <w:pStyle w:val="ConsPlusNormal"/>
              <w:rPr>
                <w:rFonts w:ascii="Times New Roman" w:hAnsi="Times New Roman" w:cs="Times New Roman"/>
                <w:sz w:val="24"/>
                <w:szCs w:val="24"/>
              </w:rPr>
            </w:pPr>
          </w:p>
        </w:tc>
        <w:tc>
          <w:tcPr>
            <w:tcW w:w="2434" w:type="dxa"/>
          </w:tcPr>
          <w:p w:rsidR="00DD2CBA" w:rsidRPr="00DD2CBA" w:rsidRDefault="00DD2CBA">
            <w:pPr>
              <w:pStyle w:val="ConsPlusNormal"/>
              <w:rPr>
                <w:rFonts w:ascii="Times New Roman" w:hAnsi="Times New Roman" w:cs="Times New Roman"/>
                <w:sz w:val="24"/>
                <w:szCs w:val="24"/>
              </w:rPr>
            </w:pPr>
          </w:p>
        </w:tc>
      </w:tr>
      <w:tr w:rsidR="00DD2CBA" w:rsidRPr="00DD2CBA">
        <w:tc>
          <w:tcPr>
            <w:tcW w:w="510" w:type="dxa"/>
          </w:tcPr>
          <w:p w:rsidR="00DD2CBA" w:rsidRPr="00DD2CBA" w:rsidRDefault="00DD2CBA">
            <w:pPr>
              <w:pStyle w:val="ConsPlusNormal"/>
              <w:rPr>
                <w:rFonts w:ascii="Times New Roman" w:hAnsi="Times New Roman" w:cs="Times New Roman"/>
                <w:sz w:val="24"/>
                <w:szCs w:val="24"/>
              </w:rPr>
            </w:pPr>
          </w:p>
        </w:tc>
        <w:tc>
          <w:tcPr>
            <w:tcW w:w="1644" w:type="dxa"/>
          </w:tcPr>
          <w:p w:rsidR="00DD2CBA" w:rsidRPr="00DD2CBA" w:rsidRDefault="00DD2CBA">
            <w:pPr>
              <w:pStyle w:val="ConsPlusNormal"/>
              <w:rPr>
                <w:rFonts w:ascii="Times New Roman" w:hAnsi="Times New Roman" w:cs="Times New Roman"/>
                <w:sz w:val="24"/>
                <w:szCs w:val="24"/>
              </w:rPr>
            </w:pPr>
          </w:p>
        </w:tc>
        <w:tc>
          <w:tcPr>
            <w:tcW w:w="1191" w:type="dxa"/>
          </w:tcPr>
          <w:p w:rsidR="00DD2CBA" w:rsidRPr="00DD2CBA" w:rsidRDefault="00DD2CBA">
            <w:pPr>
              <w:pStyle w:val="ConsPlusNormal"/>
              <w:rPr>
                <w:rFonts w:ascii="Times New Roman" w:hAnsi="Times New Roman" w:cs="Times New Roman"/>
                <w:sz w:val="24"/>
                <w:szCs w:val="24"/>
              </w:rPr>
            </w:pPr>
          </w:p>
        </w:tc>
        <w:tc>
          <w:tcPr>
            <w:tcW w:w="2211" w:type="dxa"/>
          </w:tcPr>
          <w:p w:rsidR="00DD2CBA" w:rsidRPr="00DD2CBA" w:rsidRDefault="00DD2CBA">
            <w:pPr>
              <w:pStyle w:val="ConsPlusNormal"/>
              <w:rPr>
                <w:rFonts w:ascii="Times New Roman" w:hAnsi="Times New Roman" w:cs="Times New Roman"/>
                <w:sz w:val="24"/>
                <w:szCs w:val="24"/>
              </w:rPr>
            </w:pPr>
          </w:p>
        </w:tc>
        <w:tc>
          <w:tcPr>
            <w:tcW w:w="1077" w:type="dxa"/>
          </w:tcPr>
          <w:p w:rsidR="00DD2CBA" w:rsidRPr="00DD2CBA" w:rsidRDefault="00DD2CBA">
            <w:pPr>
              <w:pStyle w:val="ConsPlusNormal"/>
              <w:rPr>
                <w:rFonts w:ascii="Times New Roman" w:hAnsi="Times New Roman" w:cs="Times New Roman"/>
                <w:sz w:val="24"/>
                <w:szCs w:val="24"/>
              </w:rPr>
            </w:pPr>
          </w:p>
        </w:tc>
        <w:tc>
          <w:tcPr>
            <w:tcW w:w="2434" w:type="dxa"/>
          </w:tcPr>
          <w:p w:rsidR="00DD2CBA" w:rsidRPr="00DD2CBA" w:rsidRDefault="00DD2CBA">
            <w:pPr>
              <w:pStyle w:val="ConsPlusNormal"/>
              <w:rPr>
                <w:rFonts w:ascii="Times New Roman" w:hAnsi="Times New Roman" w:cs="Times New Roman"/>
                <w:sz w:val="24"/>
                <w:szCs w:val="24"/>
              </w:rPr>
            </w:pPr>
          </w:p>
        </w:tc>
      </w:tr>
      <w:tr w:rsidR="00DD2CBA" w:rsidRPr="00DD2CBA">
        <w:tc>
          <w:tcPr>
            <w:tcW w:w="510" w:type="dxa"/>
          </w:tcPr>
          <w:p w:rsidR="00DD2CBA" w:rsidRPr="00DD2CBA" w:rsidRDefault="00DD2CBA">
            <w:pPr>
              <w:pStyle w:val="ConsPlusNormal"/>
              <w:rPr>
                <w:rFonts w:ascii="Times New Roman" w:hAnsi="Times New Roman" w:cs="Times New Roman"/>
                <w:sz w:val="24"/>
                <w:szCs w:val="24"/>
              </w:rPr>
            </w:pPr>
          </w:p>
        </w:tc>
        <w:tc>
          <w:tcPr>
            <w:tcW w:w="1644" w:type="dxa"/>
          </w:tcPr>
          <w:p w:rsidR="00DD2CBA" w:rsidRPr="00DD2CBA" w:rsidRDefault="00DD2CBA">
            <w:pPr>
              <w:pStyle w:val="ConsPlusNormal"/>
              <w:rPr>
                <w:rFonts w:ascii="Times New Roman" w:hAnsi="Times New Roman" w:cs="Times New Roman"/>
                <w:sz w:val="24"/>
                <w:szCs w:val="24"/>
              </w:rPr>
            </w:pPr>
          </w:p>
        </w:tc>
        <w:tc>
          <w:tcPr>
            <w:tcW w:w="1191" w:type="dxa"/>
          </w:tcPr>
          <w:p w:rsidR="00DD2CBA" w:rsidRPr="00DD2CBA" w:rsidRDefault="00DD2CBA">
            <w:pPr>
              <w:pStyle w:val="ConsPlusNormal"/>
              <w:rPr>
                <w:rFonts w:ascii="Times New Roman" w:hAnsi="Times New Roman" w:cs="Times New Roman"/>
                <w:sz w:val="24"/>
                <w:szCs w:val="24"/>
              </w:rPr>
            </w:pPr>
          </w:p>
        </w:tc>
        <w:tc>
          <w:tcPr>
            <w:tcW w:w="2211" w:type="dxa"/>
          </w:tcPr>
          <w:p w:rsidR="00DD2CBA" w:rsidRPr="00DD2CBA" w:rsidRDefault="00DD2CBA">
            <w:pPr>
              <w:pStyle w:val="ConsPlusNormal"/>
              <w:rPr>
                <w:rFonts w:ascii="Times New Roman" w:hAnsi="Times New Roman" w:cs="Times New Roman"/>
                <w:sz w:val="24"/>
                <w:szCs w:val="24"/>
              </w:rPr>
            </w:pPr>
          </w:p>
        </w:tc>
        <w:tc>
          <w:tcPr>
            <w:tcW w:w="1077" w:type="dxa"/>
          </w:tcPr>
          <w:p w:rsidR="00DD2CBA" w:rsidRPr="00DD2CBA" w:rsidRDefault="00DD2CBA">
            <w:pPr>
              <w:pStyle w:val="ConsPlusNormal"/>
              <w:rPr>
                <w:rFonts w:ascii="Times New Roman" w:hAnsi="Times New Roman" w:cs="Times New Roman"/>
                <w:sz w:val="24"/>
                <w:szCs w:val="24"/>
              </w:rPr>
            </w:pPr>
          </w:p>
        </w:tc>
        <w:tc>
          <w:tcPr>
            <w:tcW w:w="2434" w:type="dxa"/>
          </w:tcPr>
          <w:p w:rsidR="00DD2CBA" w:rsidRPr="00DD2CBA" w:rsidRDefault="00DD2CBA">
            <w:pPr>
              <w:pStyle w:val="ConsPlusNormal"/>
              <w:rPr>
                <w:rFonts w:ascii="Times New Roman" w:hAnsi="Times New Roman" w:cs="Times New Roman"/>
                <w:sz w:val="24"/>
                <w:szCs w:val="24"/>
              </w:rPr>
            </w:pPr>
          </w:p>
        </w:tc>
      </w:tr>
    </w:tbl>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right"/>
        <w:outlineLvl w:val="1"/>
        <w:rPr>
          <w:rFonts w:ascii="Times New Roman" w:hAnsi="Times New Roman" w:cs="Times New Roman"/>
          <w:sz w:val="24"/>
          <w:szCs w:val="24"/>
        </w:rPr>
      </w:pPr>
      <w:r w:rsidRPr="00DD2CBA">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DD2CBA">
        <w:rPr>
          <w:rFonts w:ascii="Times New Roman" w:hAnsi="Times New Roman" w:cs="Times New Roman"/>
          <w:sz w:val="24"/>
          <w:szCs w:val="24"/>
        </w:rPr>
        <w:t xml:space="preserve"> 3</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к Административному регламенту</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Министерства внутренних дел</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Российской Федерации предоставления</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государственной услуги по выдаче</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свидетельства о соответствии транспортного</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средства с внесенными в его конструкцию</w:t>
      </w: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изменениями требованиям безопасности</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right"/>
        <w:rPr>
          <w:rFonts w:ascii="Times New Roman" w:hAnsi="Times New Roman" w:cs="Times New Roman"/>
          <w:sz w:val="24"/>
          <w:szCs w:val="24"/>
        </w:rPr>
      </w:pPr>
      <w:r w:rsidRPr="00DD2CBA">
        <w:rPr>
          <w:rFonts w:ascii="Times New Roman" w:hAnsi="Times New Roman" w:cs="Times New Roman"/>
          <w:sz w:val="24"/>
          <w:szCs w:val="24"/>
        </w:rPr>
        <w:t>(Рекомендуемый образец)</w:t>
      </w: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jc w:val="center"/>
        <w:rPr>
          <w:rFonts w:ascii="Times New Roman" w:hAnsi="Times New Roman" w:cs="Times New Roman"/>
          <w:sz w:val="24"/>
          <w:szCs w:val="24"/>
        </w:rPr>
      </w:pPr>
      <w:bookmarkStart w:id="32" w:name="P817"/>
      <w:bookmarkEnd w:id="32"/>
      <w:r w:rsidRPr="00DD2CBA">
        <w:rPr>
          <w:rFonts w:ascii="Times New Roman" w:hAnsi="Times New Roman" w:cs="Times New Roman"/>
          <w:sz w:val="24"/>
          <w:szCs w:val="24"/>
        </w:rPr>
        <w:t>ЖУРНАЛ</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выданных свидетельств о соответствии транспортного средства</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с внесенными в его конструкцию изменениями требованиям</w:t>
      </w:r>
    </w:p>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безопасности либо отказов в их выдаче</w:t>
      </w:r>
    </w:p>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154"/>
        <w:gridCol w:w="2211"/>
        <w:gridCol w:w="2098"/>
        <w:gridCol w:w="1871"/>
      </w:tblGrid>
      <w:tr w:rsidR="00DD2CBA" w:rsidRPr="00DD2CBA">
        <w:tc>
          <w:tcPr>
            <w:tcW w:w="737" w:type="dxa"/>
            <w:vMerge w:val="restart"/>
          </w:tcPr>
          <w:p w:rsidR="00DD2CBA" w:rsidRPr="00DD2CBA" w:rsidRDefault="00DD2CB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DD2CBA">
              <w:rPr>
                <w:rFonts w:ascii="Times New Roman" w:hAnsi="Times New Roman" w:cs="Times New Roman"/>
                <w:sz w:val="24"/>
                <w:szCs w:val="24"/>
              </w:rPr>
              <w:t xml:space="preserve"> п/п</w:t>
            </w:r>
          </w:p>
        </w:tc>
        <w:tc>
          <w:tcPr>
            <w:tcW w:w="2154" w:type="dxa"/>
            <w:vMerge w:val="restart"/>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дата выдачи свидетельства либо отказа в его выдаче (с указанием соответствующего пункта Административного регламента)</w:t>
            </w:r>
          </w:p>
        </w:tc>
        <w:tc>
          <w:tcPr>
            <w:tcW w:w="2211" w:type="dxa"/>
            <w:vMerge w:val="restart"/>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серия, номер свидетельства (реквизиты отказа)</w:t>
            </w:r>
          </w:p>
        </w:tc>
        <w:tc>
          <w:tcPr>
            <w:tcW w:w="3969" w:type="dxa"/>
            <w:gridSpan w:val="2"/>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сведения о транспортном средстве</w:t>
            </w:r>
          </w:p>
        </w:tc>
      </w:tr>
      <w:tr w:rsidR="00DD2CBA" w:rsidRPr="00DD2CBA">
        <w:tc>
          <w:tcPr>
            <w:tcW w:w="737" w:type="dxa"/>
            <w:vMerge/>
          </w:tcPr>
          <w:p w:rsidR="00DD2CBA" w:rsidRPr="00DD2CBA" w:rsidRDefault="00DD2CBA">
            <w:pPr>
              <w:rPr>
                <w:rFonts w:ascii="Times New Roman" w:hAnsi="Times New Roman" w:cs="Times New Roman"/>
                <w:sz w:val="24"/>
                <w:szCs w:val="24"/>
              </w:rPr>
            </w:pPr>
          </w:p>
        </w:tc>
        <w:tc>
          <w:tcPr>
            <w:tcW w:w="2154" w:type="dxa"/>
            <w:vMerge/>
          </w:tcPr>
          <w:p w:rsidR="00DD2CBA" w:rsidRPr="00DD2CBA" w:rsidRDefault="00DD2CBA">
            <w:pPr>
              <w:rPr>
                <w:rFonts w:ascii="Times New Roman" w:hAnsi="Times New Roman" w:cs="Times New Roman"/>
                <w:sz w:val="24"/>
                <w:szCs w:val="24"/>
              </w:rPr>
            </w:pPr>
          </w:p>
        </w:tc>
        <w:tc>
          <w:tcPr>
            <w:tcW w:w="2211" w:type="dxa"/>
            <w:vMerge/>
          </w:tcPr>
          <w:p w:rsidR="00DD2CBA" w:rsidRPr="00DD2CBA" w:rsidRDefault="00DD2CBA">
            <w:pPr>
              <w:rPr>
                <w:rFonts w:ascii="Times New Roman" w:hAnsi="Times New Roman" w:cs="Times New Roman"/>
                <w:sz w:val="24"/>
                <w:szCs w:val="24"/>
              </w:rPr>
            </w:pPr>
          </w:p>
        </w:tc>
        <w:tc>
          <w:tcPr>
            <w:tcW w:w="2098"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государственный регистрационный знак</w:t>
            </w:r>
          </w:p>
        </w:tc>
        <w:tc>
          <w:tcPr>
            <w:tcW w:w="1871"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марка, модель</w:t>
            </w:r>
          </w:p>
        </w:tc>
      </w:tr>
      <w:tr w:rsidR="00DD2CBA" w:rsidRPr="00DD2CBA">
        <w:tc>
          <w:tcPr>
            <w:tcW w:w="737"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1</w:t>
            </w:r>
          </w:p>
        </w:tc>
        <w:tc>
          <w:tcPr>
            <w:tcW w:w="2154"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2</w:t>
            </w:r>
          </w:p>
        </w:tc>
        <w:tc>
          <w:tcPr>
            <w:tcW w:w="2211"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3</w:t>
            </w:r>
          </w:p>
        </w:tc>
        <w:tc>
          <w:tcPr>
            <w:tcW w:w="2098"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4</w:t>
            </w:r>
          </w:p>
        </w:tc>
        <w:tc>
          <w:tcPr>
            <w:tcW w:w="1871"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5</w:t>
            </w:r>
          </w:p>
        </w:tc>
      </w:tr>
      <w:tr w:rsidR="00DD2CBA" w:rsidRPr="00DD2CBA">
        <w:tc>
          <w:tcPr>
            <w:tcW w:w="737" w:type="dxa"/>
          </w:tcPr>
          <w:p w:rsidR="00DD2CBA" w:rsidRPr="00DD2CBA" w:rsidRDefault="00DD2CBA">
            <w:pPr>
              <w:pStyle w:val="ConsPlusNormal"/>
              <w:rPr>
                <w:rFonts w:ascii="Times New Roman" w:hAnsi="Times New Roman" w:cs="Times New Roman"/>
                <w:sz w:val="24"/>
                <w:szCs w:val="24"/>
              </w:rPr>
            </w:pPr>
          </w:p>
        </w:tc>
        <w:tc>
          <w:tcPr>
            <w:tcW w:w="2154" w:type="dxa"/>
          </w:tcPr>
          <w:p w:rsidR="00DD2CBA" w:rsidRPr="00DD2CBA" w:rsidRDefault="00DD2CBA">
            <w:pPr>
              <w:pStyle w:val="ConsPlusNormal"/>
              <w:rPr>
                <w:rFonts w:ascii="Times New Roman" w:hAnsi="Times New Roman" w:cs="Times New Roman"/>
                <w:sz w:val="24"/>
                <w:szCs w:val="24"/>
              </w:rPr>
            </w:pPr>
          </w:p>
        </w:tc>
        <w:tc>
          <w:tcPr>
            <w:tcW w:w="2211" w:type="dxa"/>
          </w:tcPr>
          <w:p w:rsidR="00DD2CBA" w:rsidRPr="00DD2CBA" w:rsidRDefault="00DD2CBA">
            <w:pPr>
              <w:pStyle w:val="ConsPlusNormal"/>
              <w:rPr>
                <w:rFonts w:ascii="Times New Roman" w:hAnsi="Times New Roman" w:cs="Times New Roman"/>
                <w:sz w:val="24"/>
                <w:szCs w:val="24"/>
              </w:rPr>
            </w:pPr>
          </w:p>
        </w:tc>
        <w:tc>
          <w:tcPr>
            <w:tcW w:w="2098" w:type="dxa"/>
          </w:tcPr>
          <w:p w:rsidR="00DD2CBA" w:rsidRPr="00DD2CBA" w:rsidRDefault="00DD2CBA">
            <w:pPr>
              <w:pStyle w:val="ConsPlusNormal"/>
              <w:rPr>
                <w:rFonts w:ascii="Times New Roman" w:hAnsi="Times New Roman" w:cs="Times New Roman"/>
                <w:sz w:val="24"/>
                <w:szCs w:val="24"/>
              </w:rPr>
            </w:pPr>
          </w:p>
        </w:tc>
        <w:tc>
          <w:tcPr>
            <w:tcW w:w="1871" w:type="dxa"/>
          </w:tcPr>
          <w:p w:rsidR="00DD2CBA" w:rsidRPr="00DD2CBA" w:rsidRDefault="00DD2CBA">
            <w:pPr>
              <w:pStyle w:val="ConsPlusNormal"/>
              <w:rPr>
                <w:rFonts w:ascii="Times New Roman" w:hAnsi="Times New Roman" w:cs="Times New Roman"/>
                <w:sz w:val="24"/>
                <w:szCs w:val="24"/>
              </w:rPr>
            </w:pPr>
          </w:p>
        </w:tc>
      </w:tr>
      <w:tr w:rsidR="00DD2CBA" w:rsidRPr="00DD2CBA">
        <w:tc>
          <w:tcPr>
            <w:tcW w:w="737" w:type="dxa"/>
          </w:tcPr>
          <w:p w:rsidR="00DD2CBA" w:rsidRPr="00DD2CBA" w:rsidRDefault="00DD2CBA">
            <w:pPr>
              <w:pStyle w:val="ConsPlusNormal"/>
              <w:rPr>
                <w:rFonts w:ascii="Times New Roman" w:hAnsi="Times New Roman" w:cs="Times New Roman"/>
                <w:sz w:val="24"/>
                <w:szCs w:val="24"/>
              </w:rPr>
            </w:pPr>
          </w:p>
        </w:tc>
        <w:tc>
          <w:tcPr>
            <w:tcW w:w="2154" w:type="dxa"/>
          </w:tcPr>
          <w:p w:rsidR="00DD2CBA" w:rsidRPr="00DD2CBA" w:rsidRDefault="00DD2CBA">
            <w:pPr>
              <w:pStyle w:val="ConsPlusNormal"/>
              <w:rPr>
                <w:rFonts w:ascii="Times New Roman" w:hAnsi="Times New Roman" w:cs="Times New Roman"/>
                <w:sz w:val="24"/>
                <w:szCs w:val="24"/>
              </w:rPr>
            </w:pPr>
          </w:p>
        </w:tc>
        <w:tc>
          <w:tcPr>
            <w:tcW w:w="2211" w:type="dxa"/>
          </w:tcPr>
          <w:p w:rsidR="00DD2CBA" w:rsidRPr="00DD2CBA" w:rsidRDefault="00DD2CBA">
            <w:pPr>
              <w:pStyle w:val="ConsPlusNormal"/>
              <w:rPr>
                <w:rFonts w:ascii="Times New Roman" w:hAnsi="Times New Roman" w:cs="Times New Roman"/>
                <w:sz w:val="24"/>
                <w:szCs w:val="24"/>
              </w:rPr>
            </w:pPr>
          </w:p>
        </w:tc>
        <w:tc>
          <w:tcPr>
            <w:tcW w:w="2098" w:type="dxa"/>
          </w:tcPr>
          <w:p w:rsidR="00DD2CBA" w:rsidRPr="00DD2CBA" w:rsidRDefault="00DD2CBA">
            <w:pPr>
              <w:pStyle w:val="ConsPlusNormal"/>
              <w:rPr>
                <w:rFonts w:ascii="Times New Roman" w:hAnsi="Times New Roman" w:cs="Times New Roman"/>
                <w:sz w:val="24"/>
                <w:szCs w:val="24"/>
              </w:rPr>
            </w:pPr>
          </w:p>
        </w:tc>
        <w:tc>
          <w:tcPr>
            <w:tcW w:w="1871" w:type="dxa"/>
          </w:tcPr>
          <w:p w:rsidR="00DD2CBA" w:rsidRPr="00DD2CBA" w:rsidRDefault="00DD2CBA">
            <w:pPr>
              <w:pStyle w:val="ConsPlusNormal"/>
              <w:rPr>
                <w:rFonts w:ascii="Times New Roman" w:hAnsi="Times New Roman" w:cs="Times New Roman"/>
                <w:sz w:val="24"/>
                <w:szCs w:val="24"/>
              </w:rPr>
            </w:pPr>
          </w:p>
        </w:tc>
      </w:tr>
      <w:tr w:rsidR="00DD2CBA" w:rsidRPr="00DD2CBA">
        <w:tc>
          <w:tcPr>
            <w:tcW w:w="737" w:type="dxa"/>
          </w:tcPr>
          <w:p w:rsidR="00DD2CBA" w:rsidRPr="00DD2CBA" w:rsidRDefault="00DD2CBA">
            <w:pPr>
              <w:pStyle w:val="ConsPlusNormal"/>
              <w:rPr>
                <w:rFonts w:ascii="Times New Roman" w:hAnsi="Times New Roman" w:cs="Times New Roman"/>
                <w:sz w:val="24"/>
                <w:szCs w:val="24"/>
              </w:rPr>
            </w:pPr>
          </w:p>
        </w:tc>
        <w:tc>
          <w:tcPr>
            <w:tcW w:w="2154" w:type="dxa"/>
          </w:tcPr>
          <w:p w:rsidR="00DD2CBA" w:rsidRPr="00DD2CBA" w:rsidRDefault="00DD2CBA">
            <w:pPr>
              <w:pStyle w:val="ConsPlusNormal"/>
              <w:rPr>
                <w:rFonts w:ascii="Times New Roman" w:hAnsi="Times New Roman" w:cs="Times New Roman"/>
                <w:sz w:val="24"/>
                <w:szCs w:val="24"/>
              </w:rPr>
            </w:pPr>
          </w:p>
        </w:tc>
        <w:tc>
          <w:tcPr>
            <w:tcW w:w="2211" w:type="dxa"/>
          </w:tcPr>
          <w:p w:rsidR="00DD2CBA" w:rsidRPr="00DD2CBA" w:rsidRDefault="00DD2CBA">
            <w:pPr>
              <w:pStyle w:val="ConsPlusNormal"/>
              <w:rPr>
                <w:rFonts w:ascii="Times New Roman" w:hAnsi="Times New Roman" w:cs="Times New Roman"/>
                <w:sz w:val="24"/>
                <w:szCs w:val="24"/>
              </w:rPr>
            </w:pPr>
          </w:p>
        </w:tc>
        <w:tc>
          <w:tcPr>
            <w:tcW w:w="2098" w:type="dxa"/>
          </w:tcPr>
          <w:p w:rsidR="00DD2CBA" w:rsidRPr="00DD2CBA" w:rsidRDefault="00DD2CBA">
            <w:pPr>
              <w:pStyle w:val="ConsPlusNormal"/>
              <w:rPr>
                <w:rFonts w:ascii="Times New Roman" w:hAnsi="Times New Roman" w:cs="Times New Roman"/>
                <w:sz w:val="24"/>
                <w:szCs w:val="24"/>
              </w:rPr>
            </w:pPr>
          </w:p>
        </w:tc>
        <w:tc>
          <w:tcPr>
            <w:tcW w:w="1871" w:type="dxa"/>
          </w:tcPr>
          <w:p w:rsidR="00DD2CBA" w:rsidRPr="00DD2CBA" w:rsidRDefault="00DD2CBA">
            <w:pPr>
              <w:pStyle w:val="ConsPlusNormal"/>
              <w:rPr>
                <w:rFonts w:ascii="Times New Roman" w:hAnsi="Times New Roman" w:cs="Times New Roman"/>
                <w:sz w:val="24"/>
                <w:szCs w:val="24"/>
              </w:rPr>
            </w:pPr>
          </w:p>
        </w:tc>
      </w:tr>
      <w:tr w:rsidR="00DD2CBA" w:rsidRPr="00DD2CBA">
        <w:tc>
          <w:tcPr>
            <w:tcW w:w="737" w:type="dxa"/>
          </w:tcPr>
          <w:p w:rsidR="00DD2CBA" w:rsidRPr="00DD2CBA" w:rsidRDefault="00DD2CBA">
            <w:pPr>
              <w:pStyle w:val="ConsPlusNormal"/>
              <w:rPr>
                <w:rFonts w:ascii="Times New Roman" w:hAnsi="Times New Roman" w:cs="Times New Roman"/>
                <w:sz w:val="24"/>
                <w:szCs w:val="24"/>
              </w:rPr>
            </w:pPr>
          </w:p>
        </w:tc>
        <w:tc>
          <w:tcPr>
            <w:tcW w:w="2154" w:type="dxa"/>
          </w:tcPr>
          <w:p w:rsidR="00DD2CBA" w:rsidRPr="00DD2CBA" w:rsidRDefault="00DD2CBA">
            <w:pPr>
              <w:pStyle w:val="ConsPlusNormal"/>
              <w:rPr>
                <w:rFonts w:ascii="Times New Roman" w:hAnsi="Times New Roman" w:cs="Times New Roman"/>
                <w:sz w:val="24"/>
                <w:szCs w:val="24"/>
              </w:rPr>
            </w:pPr>
          </w:p>
        </w:tc>
        <w:tc>
          <w:tcPr>
            <w:tcW w:w="2211" w:type="dxa"/>
          </w:tcPr>
          <w:p w:rsidR="00DD2CBA" w:rsidRPr="00DD2CBA" w:rsidRDefault="00DD2CBA">
            <w:pPr>
              <w:pStyle w:val="ConsPlusNormal"/>
              <w:rPr>
                <w:rFonts w:ascii="Times New Roman" w:hAnsi="Times New Roman" w:cs="Times New Roman"/>
                <w:sz w:val="24"/>
                <w:szCs w:val="24"/>
              </w:rPr>
            </w:pPr>
          </w:p>
        </w:tc>
        <w:tc>
          <w:tcPr>
            <w:tcW w:w="2098" w:type="dxa"/>
          </w:tcPr>
          <w:p w:rsidR="00DD2CBA" w:rsidRPr="00DD2CBA" w:rsidRDefault="00DD2CBA">
            <w:pPr>
              <w:pStyle w:val="ConsPlusNormal"/>
              <w:rPr>
                <w:rFonts w:ascii="Times New Roman" w:hAnsi="Times New Roman" w:cs="Times New Roman"/>
                <w:sz w:val="24"/>
                <w:szCs w:val="24"/>
              </w:rPr>
            </w:pPr>
          </w:p>
        </w:tc>
        <w:tc>
          <w:tcPr>
            <w:tcW w:w="1871" w:type="dxa"/>
          </w:tcPr>
          <w:p w:rsidR="00DD2CBA" w:rsidRPr="00DD2CBA" w:rsidRDefault="00DD2CBA">
            <w:pPr>
              <w:pStyle w:val="ConsPlusNormal"/>
              <w:rPr>
                <w:rFonts w:ascii="Times New Roman" w:hAnsi="Times New Roman" w:cs="Times New Roman"/>
                <w:sz w:val="24"/>
                <w:szCs w:val="24"/>
              </w:rPr>
            </w:pPr>
          </w:p>
        </w:tc>
      </w:tr>
    </w:tbl>
    <w:p w:rsidR="00DD2CBA" w:rsidRPr="00DD2CBA" w:rsidRDefault="00DD2CB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4"/>
        <w:gridCol w:w="3118"/>
        <w:gridCol w:w="2777"/>
      </w:tblGrid>
      <w:tr w:rsidR="00DD2CBA" w:rsidRPr="00DD2CBA">
        <w:tc>
          <w:tcPr>
            <w:tcW w:w="3174"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Ф.И.О. физического лица или наименование юридического лица, являющегося владельцем транспортного средства</w:t>
            </w:r>
          </w:p>
        </w:tc>
        <w:tc>
          <w:tcPr>
            <w:tcW w:w="3118"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Краткое описание внесенных изменений</w:t>
            </w:r>
          </w:p>
        </w:tc>
        <w:tc>
          <w:tcPr>
            <w:tcW w:w="2777"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номер дела, том, страница</w:t>
            </w:r>
          </w:p>
        </w:tc>
      </w:tr>
      <w:tr w:rsidR="00DD2CBA" w:rsidRPr="00DD2CBA">
        <w:tc>
          <w:tcPr>
            <w:tcW w:w="3174"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6</w:t>
            </w:r>
          </w:p>
        </w:tc>
        <w:tc>
          <w:tcPr>
            <w:tcW w:w="3118"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7</w:t>
            </w:r>
          </w:p>
        </w:tc>
        <w:tc>
          <w:tcPr>
            <w:tcW w:w="2777" w:type="dxa"/>
          </w:tcPr>
          <w:p w:rsidR="00DD2CBA" w:rsidRPr="00DD2CBA" w:rsidRDefault="00DD2CBA">
            <w:pPr>
              <w:pStyle w:val="ConsPlusNormal"/>
              <w:jc w:val="center"/>
              <w:rPr>
                <w:rFonts w:ascii="Times New Roman" w:hAnsi="Times New Roman" w:cs="Times New Roman"/>
                <w:sz w:val="24"/>
                <w:szCs w:val="24"/>
              </w:rPr>
            </w:pPr>
            <w:r w:rsidRPr="00DD2CBA">
              <w:rPr>
                <w:rFonts w:ascii="Times New Roman" w:hAnsi="Times New Roman" w:cs="Times New Roman"/>
                <w:sz w:val="24"/>
                <w:szCs w:val="24"/>
              </w:rPr>
              <w:t>8</w:t>
            </w:r>
          </w:p>
        </w:tc>
      </w:tr>
      <w:tr w:rsidR="00DD2CBA" w:rsidRPr="00DD2CBA">
        <w:tc>
          <w:tcPr>
            <w:tcW w:w="3174" w:type="dxa"/>
          </w:tcPr>
          <w:p w:rsidR="00DD2CBA" w:rsidRPr="00DD2CBA" w:rsidRDefault="00DD2CBA">
            <w:pPr>
              <w:pStyle w:val="ConsPlusNormal"/>
              <w:rPr>
                <w:rFonts w:ascii="Times New Roman" w:hAnsi="Times New Roman" w:cs="Times New Roman"/>
                <w:sz w:val="24"/>
                <w:szCs w:val="24"/>
              </w:rPr>
            </w:pPr>
          </w:p>
        </w:tc>
        <w:tc>
          <w:tcPr>
            <w:tcW w:w="3118" w:type="dxa"/>
          </w:tcPr>
          <w:p w:rsidR="00DD2CBA" w:rsidRPr="00DD2CBA" w:rsidRDefault="00DD2CBA">
            <w:pPr>
              <w:pStyle w:val="ConsPlusNormal"/>
              <w:rPr>
                <w:rFonts w:ascii="Times New Roman" w:hAnsi="Times New Roman" w:cs="Times New Roman"/>
                <w:sz w:val="24"/>
                <w:szCs w:val="24"/>
              </w:rPr>
            </w:pPr>
          </w:p>
        </w:tc>
        <w:tc>
          <w:tcPr>
            <w:tcW w:w="2777" w:type="dxa"/>
          </w:tcPr>
          <w:p w:rsidR="00DD2CBA" w:rsidRPr="00DD2CBA" w:rsidRDefault="00DD2CBA">
            <w:pPr>
              <w:pStyle w:val="ConsPlusNormal"/>
              <w:rPr>
                <w:rFonts w:ascii="Times New Roman" w:hAnsi="Times New Roman" w:cs="Times New Roman"/>
                <w:sz w:val="24"/>
                <w:szCs w:val="24"/>
              </w:rPr>
            </w:pPr>
          </w:p>
        </w:tc>
      </w:tr>
      <w:tr w:rsidR="00DD2CBA" w:rsidRPr="00DD2CBA">
        <w:tc>
          <w:tcPr>
            <w:tcW w:w="3174" w:type="dxa"/>
          </w:tcPr>
          <w:p w:rsidR="00DD2CBA" w:rsidRPr="00DD2CBA" w:rsidRDefault="00DD2CBA">
            <w:pPr>
              <w:pStyle w:val="ConsPlusNormal"/>
              <w:rPr>
                <w:rFonts w:ascii="Times New Roman" w:hAnsi="Times New Roman" w:cs="Times New Roman"/>
                <w:sz w:val="24"/>
                <w:szCs w:val="24"/>
              </w:rPr>
            </w:pPr>
          </w:p>
        </w:tc>
        <w:tc>
          <w:tcPr>
            <w:tcW w:w="3118" w:type="dxa"/>
          </w:tcPr>
          <w:p w:rsidR="00DD2CBA" w:rsidRPr="00DD2CBA" w:rsidRDefault="00DD2CBA">
            <w:pPr>
              <w:pStyle w:val="ConsPlusNormal"/>
              <w:rPr>
                <w:rFonts w:ascii="Times New Roman" w:hAnsi="Times New Roman" w:cs="Times New Roman"/>
                <w:sz w:val="24"/>
                <w:szCs w:val="24"/>
              </w:rPr>
            </w:pPr>
          </w:p>
        </w:tc>
        <w:tc>
          <w:tcPr>
            <w:tcW w:w="2777" w:type="dxa"/>
          </w:tcPr>
          <w:p w:rsidR="00DD2CBA" w:rsidRPr="00DD2CBA" w:rsidRDefault="00DD2CBA">
            <w:pPr>
              <w:pStyle w:val="ConsPlusNormal"/>
              <w:rPr>
                <w:rFonts w:ascii="Times New Roman" w:hAnsi="Times New Roman" w:cs="Times New Roman"/>
                <w:sz w:val="24"/>
                <w:szCs w:val="24"/>
              </w:rPr>
            </w:pPr>
          </w:p>
        </w:tc>
      </w:tr>
      <w:tr w:rsidR="00DD2CBA" w:rsidRPr="00DD2CBA">
        <w:tc>
          <w:tcPr>
            <w:tcW w:w="3174" w:type="dxa"/>
          </w:tcPr>
          <w:p w:rsidR="00DD2CBA" w:rsidRPr="00DD2CBA" w:rsidRDefault="00DD2CBA">
            <w:pPr>
              <w:pStyle w:val="ConsPlusNormal"/>
              <w:rPr>
                <w:rFonts w:ascii="Times New Roman" w:hAnsi="Times New Roman" w:cs="Times New Roman"/>
                <w:sz w:val="24"/>
                <w:szCs w:val="24"/>
              </w:rPr>
            </w:pPr>
          </w:p>
        </w:tc>
        <w:tc>
          <w:tcPr>
            <w:tcW w:w="3118" w:type="dxa"/>
          </w:tcPr>
          <w:p w:rsidR="00DD2CBA" w:rsidRPr="00DD2CBA" w:rsidRDefault="00DD2CBA">
            <w:pPr>
              <w:pStyle w:val="ConsPlusNormal"/>
              <w:rPr>
                <w:rFonts w:ascii="Times New Roman" w:hAnsi="Times New Roman" w:cs="Times New Roman"/>
                <w:sz w:val="24"/>
                <w:szCs w:val="24"/>
              </w:rPr>
            </w:pPr>
          </w:p>
        </w:tc>
        <w:tc>
          <w:tcPr>
            <w:tcW w:w="2777" w:type="dxa"/>
          </w:tcPr>
          <w:p w:rsidR="00DD2CBA" w:rsidRPr="00DD2CBA" w:rsidRDefault="00DD2CBA">
            <w:pPr>
              <w:pStyle w:val="ConsPlusNormal"/>
              <w:rPr>
                <w:rFonts w:ascii="Times New Roman" w:hAnsi="Times New Roman" w:cs="Times New Roman"/>
                <w:sz w:val="24"/>
                <w:szCs w:val="24"/>
              </w:rPr>
            </w:pPr>
          </w:p>
        </w:tc>
      </w:tr>
      <w:tr w:rsidR="00DD2CBA" w:rsidRPr="00DD2CBA">
        <w:tc>
          <w:tcPr>
            <w:tcW w:w="3174" w:type="dxa"/>
          </w:tcPr>
          <w:p w:rsidR="00DD2CBA" w:rsidRPr="00DD2CBA" w:rsidRDefault="00DD2CBA">
            <w:pPr>
              <w:pStyle w:val="ConsPlusNormal"/>
              <w:rPr>
                <w:rFonts w:ascii="Times New Roman" w:hAnsi="Times New Roman" w:cs="Times New Roman"/>
                <w:sz w:val="24"/>
                <w:szCs w:val="24"/>
              </w:rPr>
            </w:pPr>
          </w:p>
        </w:tc>
        <w:tc>
          <w:tcPr>
            <w:tcW w:w="3118" w:type="dxa"/>
          </w:tcPr>
          <w:p w:rsidR="00DD2CBA" w:rsidRPr="00DD2CBA" w:rsidRDefault="00DD2CBA">
            <w:pPr>
              <w:pStyle w:val="ConsPlusNormal"/>
              <w:rPr>
                <w:rFonts w:ascii="Times New Roman" w:hAnsi="Times New Roman" w:cs="Times New Roman"/>
                <w:sz w:val="24"/>
                <w:szCs w:val="24"/>
              </w:rPr>
            </w:pPr>
          </w:p>
        </w:tc>
        <w:tc>
          <w:tcPr>
            <w:tcW w:w="2777" w:type="dxa"/>
          </w:tcPr>
          <w:p w:rsidR="00DD2CBA" w:rsidRPr="00DD2CBA" w:rsidRDefault="00DD2CBA">
            <w:pPr>
              <w:pStyle w:val="ConsPlusNormal"/>
              <w:rPr>
                <w:rFonts w:ascii="Times New Roman" w:hAnsi="Times New Roman" w:cs="Times New Roman"/>
                <w:sz w:val="24"/>
                <w:szCs w:val="24"/>
              </w:rPr>
            </w:pPr>
          </w:p>
        </w:tc>
      </w:tr>
    </w:tbl>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ind w:firstLine="540"/>
        <w:jc w:val="both"/>
        <w:rPr>
          <w:rFonts w:ascii="Times New Roman" w:hAnsi="Times New Roman" w:cs="Times New Roman"/>
          <w:sz w:val="24"/>
          <w:szCs w:val="24"/>
        </w:rPr>
      </w:pPr>
    </w:p>
    <w:p w:rsidR="00DD2CBA" w:rsidRPr="00DD2CBA" w:rsidRDefault="00DD2CBA">
      <w:pPr>
        <w:pStyle w:val="ConsPlusNormal"/>
        <w:pBdr>
          <w:top w:val="single" w:sz="6" w:space="0" w:color="auto"/>
        </w:pBdr>
        <w:spacing w:before="100" w:after="100"/>
        <w:jc w:val="both"/>
        <w:rPr>
          <w:rFonts w:ascii="Times New Roman" w:hAnsi="Times New Roman" w:cs="Times New Roman"/>
          <w:sz w:val="24"/>
          <w:szCs w:val="24"/>
        </w:rPr>
      </w:pPr>
    </w:p>
    <w:p w:rsidR="00210023" w:rsidRPr="00DD2CBA" w:rsidRDefault="00210023">
      <w:pPr>
        <w:rPr>
          <w:rFonts w:ascii="Times New Roman" w:hAnsi="Times New Roman" w:cs="Times New Roman"/>
          <w:sz w:val="24"/>
          <w:szCs w:val="24"/>
        </w:rPr>
      </w:pPr>
    </w:p>
    <w:sectPr w:rsidR="00210023" w:rsidRPr="00DD2CBA" w:rsidSect="00DF1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BA"/>
    <w:rsid w:val="00210023"/>
    <w:rsid w:val="00DD2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924A4-BC9C-4B42-A74D-9B71D38E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C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2C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2C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2C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2C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2C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2C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2C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58F6A10B6A8C1A6939CB8E856624438ECCDE40C422C3DE2CE29A0F9ACBD4980F1E84458A19687BA3F5E4D502A7BBG" TargetMode="External"/><Relationship Id="rId13" Type="http://schemas.openxmlformats.org/officeDocument/2006/relationships/hyperlink" Target="consultantplus://offline/ref=0B58F6A10B6A8C1A6939CB8E856624438ECCDD47C321C3DE2CE29A0F9ACBD4981D1EDC498B1C767BA2E0B2844727F5D8821B8998C9C4D630ACB7G" TargetMode="External"/><Relationship Id="rId18" Type="http://schemas.openxmlformats.org/officeDocument/2006/relationships/hyperlink" Target="consultantplus://offline/ref=0B58F6A10B6A8C1A6939CB8E856624438FCEDA47CF24C3DE2CE29A0F9ACBD4980F1E84458A19687BA3F5E4D502A7BBG" TargetMode="External"/><Relationship Id="rId26" Type="http://schemas.openxmlformats.org/officeDocument/2006/relationships/hyperlink" Target="consultantplus://offline/ref=0B58F6A10B6A8C1A6939CB8E856624438ECEDA42C320C3DE2CE29A0F9ACBD4981D1EDC498B1C767BA2E0B2844727F5D8821B8998C9C4D630ACB7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0B58F6A10B6A8C1A6939CB8E856624438ECCDE40C422C3DE2CE29A0F9ACBD4981D1EDC4A821C7D2EF3AFB3D80277E6D8861B8A99D6ACBFG" TargetMode="External"/><Relationship Id="rId34" Type="http://schemas.openxmlformats.org/officeDocument/2006/relationships/hyperlink" Target="consultantplus://offline/ref=0B58F6A10B6A8C1A6939CB8E856624438ECCDD47C321C3DE2CE29A0F9ACBD4981D1EDC498B1C767FA5E0B2844727F5D8821B8998C9C4D630ACB7G" TargetMode="External"/><Relationship Id="rId7" Type="http://schemas.openxmlformats.org/officeDocument/2006/relationships/hyperlink" Target="consultantplus://offline/ref=0B58F6A10B6A8C1A6939CB8E856624438ECCDD47C321C3DE2CE29A0F9ACBD4981D1EDC498B1C767AA5E0B2844727F5D8821B8998C9C4D630ACB7G" TargetMode="External"/><Relationship Id="rId12" Type="http://schemas.openxmlformats.org/officeDocument/2006/relationships/hyperlink" Target="consultantplus://offline/ref=0B58F6A10B6A8C1A6939CB8E856624438ECDDF44C126C3DE2CE29A0F9ACBD4981D1EDC498B1C777FA2E0B2844727F5D8821B8998C9C4D630ACB7G" TargetMode="External"/><Relationship Id="rId17" Type="http://schemas.openxmlformats.org/officeDocument/2006/relationships/hyperlink" Target="consultantplus://offline/ref=0B58F6A10B6A8C1A6939CB8E856624438FCEDA47CF24C3DE2CE29A0F9ACBD4981D1EDC498B1D7279A6E0B2844727F5D8821B8998C9C4D630ACB7G" TargetMode="External"/><Relationship Id="rId25" Type="http://schemas.openxmlformats.org/officeDocument/2006/relationships/hyperlink" Target="consultantplus://offline/ref=0B58F6A10B6A8C1A6939CB8E856624438ECCD646C029C3DE2CE29A0F9ACBD4981D1EDC4A8D1C7D2EF3AFB3D80277E6D8861B8A99D6ACBFG" TargetMode="External"/><Relationship Id="rId33" Type="http://schemas.openxmlformats.org/officeDocument/2006/relationships/hyperlink" Target="consultantplus://offline/ref=0B58F6A10B6A8C1A6939CB8E856624438ECFDA46CF24C3DE2CE29A0F9ACBD4980F1E84458A19687BA3F5E4D502A7BBG" TargetMode="External"/><Relationship Id="rId38" Type="http://schemas.openxmlformats.org/officeDocument/2006/relationships/hyperlink" Target="consultantplus://offline/ref=0B58F6A10B6A8C1A6939CB8E856624438ECFDE42CF21C3DE2CE29A0F9ACBD4980F1E84458A19687BA3F5E4D502A7BBG" TargetMode="External"/><Relationship Id="rId2" Type="http://schemas.openxmlformats.org/officeDocument/2006/relationships/settings" Target="settings.xml"/><Relationship Id="rId16" Type="http://schemas.openxmlformats.org/officeDocument/2006/relationships/hyperlink" Target="consultantplus://offline/ref=0B58F6A10B6A8C1A6939CB8E856624438FCEDA47CE27C3DE2CE29A0F9ACBD4980F1E84458A19687BA3F5E4D502A7BBG" TargetMode="External"/><Relationship Id="rId20" Type="http://schemas.openxmlformats.org/officeDocument/2006/relationships/hyperlink" Target="consultantplus://offline/ref=0B58F6A10B6A8C1A6939CB8E856624438ECCDE40C422C3DE2CE29A0F9ACBD4981D1EDC4C8817222BE6BEEBD4066CF9D899078898ADBEG" TargetMode="External"/><Relationship Id="rId29" Type="http://schemas.openxmlformats.org/officeDocument/2006/relationships/hyperlink" Target="consultantplus://offline/ref=0B58F6A10B6A8C1A6939CB8E856624438ECCDD47C321C3DE2CE29A0F9ACBD4981D1EDC498B1C767BA6E0B2844727F5D8821B8998C9C4D630ACB7G" TargetMode="External"/><Relationship Id="rId1" Type="http://schemas.openxmlformats.org/officeDocument/2006/relationships/styles" Target="styles.xml"/><Relationship Id="rId6" Type="http://schemas.openxmlformats.org/officeDocument/2006/relationships/hyperlink" Target="consultantplus://offline/ref=0B58F6A10B6A8C1A6939CB8E856624438ECCDD47C321C3DE2CE29A0F9ACBD4981D1EDC498B1C767AA4E0B2844727F5D8821B8998C9C4D630ACB7G" TargetMode="External"/><Relationship Id="rId11" Type="http://schemas.openxmlformats.org/officeDocument/2006/relationships/hyperlink" Target="consultantplus://offline/ref=0B58F6A10B6A8C1A6939CB8E856624438FC9DE46CD7694DC7DB7940A929B9C88535BD1488B1D7171F6BAA2800E73FDC78604969BD7C7ADBFG" TargetMode="External"/><Relationship Id="rId24" Type="http://schemas.openxmlformats.org/officeDocument/2006/relationships/hyperlink" Target="consultantplus://offline/ref=0B58F6A10B6A8C1A6939CB8E856624438ECDDB41C025C3DE2CE29A0F9ACBD4980F1E84458A19687BA3F5E4D502A7BBG" TargetMode="External"/><Relationship Id="rId32" Type="http://schemas.openxmlformats.org/officeDocument/2006/relationships/hyperlink" Target="consultantplus://offline/ref=0B58F6A10B6A8C1A6939CB8E856624438ECCDD47C321C3DE2CE29A0F9ACBD4981D1EDC498B1C767FA4E0B2844727F5D8821B8998C9C4D630ACB7G" TargetMode="External"/><Relationship Id="rId37" Type="http://schemas.openxmlformats.org/officeDocument/2006/relationships/hyperlink" Target="consultantplus://offline/ref=0B58F6A10B6A8C1A6939CB8E856624438ECEDF46C726C3DE2CE29A0F9ACBD4980F1E84458A19687BA3F5E4D502A7BBG" TargetMode="External"/><Relationship Id="rId40" Type="http://schemas.openxmlformats.org/officeDocument/2006/relationships/theme" Target="theme/theme1.xml"/><Relationship Id="rId5" Type="http://schemas.openxmlformats.org/officeDocument/2006/relationships/hyperlink" Target="consultantplus://offline/ref=0B58F6A10B6A8C1A6939CB8E856624438ECFDF43CF24C3DE2CE29A0F9ACBD4981D1EDC498D197D2EF3AFB3D80277E6D8861B8A99D6ACBFG" TargetMode="External"/><Relationship Id="rId15" Type="http://schemas.openxmlformats.org/officeDocument/2006/relationships/hyperlink" Target="consultantplus://offline/ref=0B58F6A10B6A8C1A6939CB8E856624438ECCDD47C321C3DE2CE29A0F9ACBD4981D1EDC498B1C767BA2E0B2844727F5D8821B8998C9C4D630ACB7G" TargetMode="External"/><Relationship Id="rId23" Type="http://schemas.openxmlformats.org/officeDocument/2006/relationships/hyperlink" Target="consultantplus://offline/ref=0B58F6A10B6A8C1A6939CB8E856624438ECDDE45CE25C3DE2CE29A0F9ACBD4981D1EDC498E19777FA9BFB791567FF9DC99048987D5C6D7A3B8G" TargetMode="External"/><Relationship Id="rId28" Type="http://schemas.openxmlformats.org/officeDocument/2006/relationships/hyperlink" Target="consultantplus://offline/ref=0B58F6A10B6A8C1A6939CB8E856624438ECCDD47C321C3DE2CE29A0F9ACBD4981D1EDC498B1C767BA2E0B2844727F5D8821B8998C9C4D630ACB7G" TargetMode="External"/><Relationship Id="rId36" Type="http://schemas.openxmlformats.org/officeDocument/2006/relationships/hyperlink" Target="consultantplus://offline/ref=0B58F6A10B6A8C1A6939CB8E856624438ECCDE40C422C3DE2CE29A0F9ACBD4980F1E84458A19687BA3F5E4D502A7BBG" TargetMode="External"/><Relationship Id="rId10" Type="http://schemas.openxmlformats.org/officeDocument/2006/relationships/hyperlink" Target="consultantplus://offline/ref=0B58F6A10B6A8C1A6939CB8E856624438FC6D945C123C3DE2CE29A0F9ACBD4980F1E84458A19687BA3F5E4D502A7BBG" TargetMode="External"/><Relationship Id="rId19" Type="http://schemas.openxmlformats.org/officeDocument/2006/relationships/hyperlink" Target="consultantplus://offline/ref=0B58F6A10B6A8C1A6939CB8E856624438ECCDD47C321C3DE2CE29A0F9ACBD4981D1EDC498B1C767BA2E0B2844727F5D8821B8998C9C4D630ACB7G" TargetMode="External"/><Relationship Id="rId31" Type="http://schemas.openxmlformats.org/officeDocument/2006/relationships/hyperlink" Target="consultantplus://offline/ref=0B58F6A10B6A8C1A6939CB8E856624438ECCDD47C321C3DE2CE29A0F9ACBD4981D1EDC498B1C767BA2E0B2844727F5D8821B8998C9C4D630ACB7G" TargetMode="External"/><Relationship Id="rId4" Type="http://schemas.openxmlformats.org/officeDocument/2006/relationships/hyperlink" Target="consultantplus://offline/ref=0B58F6A10B6A8C1A6939CB8E856624438ECCDE40C422C3DE2CE29A0F9ACBD4981D1EDC498B1C7673A6E0B2844727F5D8821B8998C9C4D630ACB7G" TargetMode="External"/><Relationship Id="rId9" Type="http://schemas.openxmlformats.org/officeDocument/2006/relationships/hyperlink" Target="consultantplus://offline/ref=0B58F6A10B6A8C1A6939CB8E856624438CCDD946C72B9ED424BB960D9DC48B9D1A0FDC498E02777BBCE9E6D4A0BAG" TargetMode="External"/><Relationship Id="rId14" Type="http://schemas.openxmlformats.org/officeDocument/2006/relationships/hyperlink" Target="consultantplus://offline/ref=0B58F6A10B6A8C1A6939CB8E856624438ECCDD47C321C3DE2CE29A0F9ACBD4980F1E84458A19687BA3F5E4D502A7BBG" TargetMode="External"/><Relationship Id="rId22" Type="http://schemas.openxmlformats.org/officeDocument/2006/relationships/hyperlink" Target="consultantplus://offline/ref=0B58F6A10B6A8C1A6939CB8E856624438ECFD840C327C3DE2CE29A0F9ACBD4980F1E84458A19687BA3F5E4D502A7BBG" TargetMode="External"/><Relationship Id="rId27" Type="http://schemas.openxmlformats.org/officeDocument/2006/relationships/hyperlink" Target="consultantplus://offline/ref=0B58F6A10B6A8C1A6939CB8E856624438ECCDE40C422C3DE2CE29A0F9ACBD4981D1EDC408D17222BE6BEEBD4066CF9D899078898ADBEG" TargetMode="External"/><Relationship Id="rId30" Type="http://schemas.openxmlformats.org/officeDocument/2006/relationships/hyperlink" Target="consultantplus://offline/ref=0B58F6A10B6A8C1A6939CB8E856624438ECDDB41C025C3DE2CE29A0F9ACBD4980F1E84458A19687BA3F5E4D502A7BBG" TargetMode="External"/><Relationship Id="rId35" Type="http://schemas.openxmlformats.org/officeDocument/2006/relationships/hyperlink" Target="consultantplus://offline/ref=0B58F6A10B6A8C1A6939CB8E856624438ECFDB4DC420C3DE2CE29A0F9ACBD4980F1E84458A19687BA3F5E4D502A7B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14057</Words>
  <Characters>80127</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mkremleva</dc:creator>
  <cp:keywords/>
  <dc:description/>
  <cp:lastModifiedBy>mkremleva</cp:lastModifiedBy>
  <cp:revision>1</cp:revision>
  <dcterms:created xsi:type="dcterms:W3CDTF">2019-11-15T06:00:00Z</dcterms:created>
  <dcterms:modified xsi:type="dcterms:W3CDTF">2019-11-15T06:03:00Z</dcterms:modified>
</cp:coreProperties>
</file>